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815" w:rsidRPr="00E2345F" w:rsidRDefault="000B5815" w:rsidP="00E2345F">
      <w:pPr>
        <w:pStyle w:val="Nzev"/>
        <w:pBdr>
          <w:bottom w:val="single" w:sz="8" w:space="5" w:color="F3DEB3"/>
        </w:pBdr>
        <w:tabs>
          <w:tab w:val="left" w:pos="3460"/>
        </w:tabs>
        <w:jc w:val="center"/>
        <w:rPr>
          <w:rFonts w:ascii="Calibri" w:eastAsia="Arial" w:hAnsi="Calibri" w:cs="Arial"/>
          <w:b/>
          <w:caps/>
          <w:sz w:val="28"/>
          <w:szCs w:val="28"/>
        </w:rPr>
      </w:pPr>
      <w:r w:rsidRPr="00E2345F">
        <w:rPr>
          <w:rFonts w:ascii="Calibri" w:hAnsi="Calibri"/>
          <w:b/>
          <w:caps/>
          <w:sz w:val="28"/>
          <w:szCs w:val="28"/>
        </w:rPr>
        <w:t>Instructions</w:t>
      </w:r>
      <w:r w:rsidR="00E2345F">
        <w:rPr>
          <w:rFonts w:ascii="Calibri" w:hAnsi="Calibri"/>
          <w:b/>
          <w:caps/>
          <w:sz w:val="28"/>
          <w:szCs w:val="28"/>
        </w:rPr>
        <w:t xml:space="preserve"> to fill in the assessment questionnaire</w:t>
      </w:r>
    </w:p>
    <w:p w:rsidR="000B5815" w:rsidRPr="00E2345F" w:rsidRDefault="000B5815" w:rsidP="000B5815">
      <w:pPr>
        <w:spacing w:line="240" w:lineRule="auto"/>
        <w:ind w:right="48"/>
      </w:pPr>
      <w:r w:rsidRPr="00EC658A">
        <w:rPr>
          <w:b/>
        </w:rPr>
        <w:t>The</w:t>
      </w:r>
      <w:r w:rsidR="00EC658A">
        <w:rPr>
          <w:b/>
        </w:rPr>
        <w:t xml:space="preserve"> </w:t>
      </w:r>
      <w:r w:rsidR="00E564B2">
        <w:rPr>
          <w:b/>
        </w:rPr>
        <w:t>completed</w:t>
      </w:r>
      <w:r w:rsidR="00D4059E">
        <w:rPr>
          <w:b/>
        </w:rPr>
        <w:t xml:space="preserve"> </w:t>
      </w:r>
      <w:r w:rsidRPr="00D4059E">
        <w:rPr>
          <w:b/>
          <w:i/>
        </w:rPr>
        <w:t xml:space="preserve">Assessment </w:t>
      </w:r>
      <w:r w:rsidR="00E2345F" w:rsidRPr="00D4059E">
        <w:rPr>
          <w:b/>
          <w:i/>
        </w:rPr>
        <w:t>Questionnaire</w:t>
      </w:r>
      <w:r w:rsidRPr="00E2345F">
        <w:rPr>
          <w:b/>
        </w:rPr>
        <w:t xml:space="preserve"> shall describe </w:t>
      </w:r>
      <w:r w:rsidR="00E2345F" w:rsidRPr="00E2345F">
        <w:rPr>
          <w:b/>
        </w:rPr>
        <w:t xml:space="preserve">the </w:t>
      </w:r>
      <w:r w:rsidRPr="00E2345F">
        <w:rPr>
          <w:b/>
        </w:rPr>
        <w:t xml:space="preserve">current </w:t>
      </w:r>
      <w:r w:rsidR="00E2345F" w:rsidRPr="00E2345F">
        <w:rPr>
          <w:b/>
        </w:rPr>
        <w:t xml:space="preserve">state of implementation and </w:t>
      </w:r>
      <w:r w:rsidRPr="00E2345F">
        <w:rPr>
          <w:b/>
        </w:rPr>
        <w:t xml:space="preserve">performance </w:t>
      </w:r>
      <w:r w:rsidR="00E2345F">
        <w:rPr>
          <w:b/>
        </w:rPr>
        <w:t xml:space="preserve">of </w:t>
      </w:r>
      <w:r w:rsidR="00E564B2">
        <w:rPr>
          <w:b/>
        </w:rPr>
        <w:t xml:space="preserve">a </w:t>
      </w:r>
      <w:r w:rsidRPr="00E2345F">
        <w:rPr>
          <w:b/>
        </w:rPr>
        <w:t>large research infrastructure.</w:t>
      </w:r>
      <w:r w:rsidR="00910647">
        <w:rPr>
          <w:rStyle w:val="Znakapoznpodarou"/>
          <w:b/>
        </w:rPr>
        <w:footnoteReference w:id="1"/>
      </w:r>
      <w:r w:rsidRPr="00E2345F">
        <w:t xml:space="preserve"> </w:t>
      </w:r>
      <w:r w:rsidR="00E62193">
        <w:t>It</w:t>
      </w:r>
      <w:r w:rsidR="00910647">
        <w:t xml:space="preserve"> represents the main </w:t>
      </w:r>
      <w:r w:rsidRPr="00E2345F">
        <w:rPr>
          <w:color w:val="000000"/>
        </w:rPr>
        <w:t>re</w:t>
      </w:r>
      <w:r w:rsidR="00E2345F">
        <w:rPr>
          <w:color w:val="000000"/>
        </w:rPr>
        <w:t xml:space="preserve">source, which is </w:t>
      </w:r>
      <w:r w:rsidRPr="00E2345F">
        <w:rPr>
          <w:color w:val="000000"/>
        </w:rPr>
        <w:t xml:space="preserve">submitted by the management of </w:t>
      </w:r>
      <w:r w:rsidR="00E564B2">
        <w:rPr>
          <w:color w:val="000000"/>
        </w:rPr>
        <w:t xml:space="preserve">a </w:t>
      </w:r>
      <w:r w:rsidRPr="00E2345F">
        <w:rPr>
          <w:color w:val="000000"/>
        </w:rPr>
        <w:t xml:space="preserve">large research infrastructure for the </w:t>
      </w:r>
      <w:r w:rsidR="00E2345F">
        <w:rPr>
          <w:color w:val="000000"/>
        </w:rPr>
        <w:t>international peer-review</w:t>
      </w:r>
      <w:r w:rsidRPr="00E2345F">
        <w:rPr>
          <w:color w:val="000000"/>
        </w:rPr>
        <w:t xml:space="preserve"> </w:t>
      </w:r>
      <w:r w:rsidR="00E62193">
        <w:rPr>
          <w:color w:val="000000"/>
        </w:rPr>
        <w:t>assessment</w:t>
      </w:r>
      <w:r w:rsidR="00E2345F">
        <w:rPr>
          <w:color w:val="000000"/>
        </w:rPr>
        <w:t>,</w:t>
      </w:r>
      <w:r w:rsidRPr="00E2345F">
        <w:rPr>
          <w:color w:val="000000"/>
        </w:rPr>
        <w:t xml:space="preserve"> to be </w:t>
      </w:r>
      <w:r w:rsidR="00E2345F">
        <w:rPr>
          <w:color w:val="000000"/>
        </w:rPr>
        <w:t>carried out</w:t>
      </w:r>
      <w:r w:rsidR="00D4059E">
        <w:rPr>
          <w:color w:val="000000"/>
        </w:rPr>
        <w:t xml:space="preserve"> by the respective s</w:t>
      </w:r>
      <w:r w:rsidRPr="00E2345F">
        <w:rPr>
          <w:color w:val="000000"/>
        </w:rPr>
        <w:t xml:space="preserve">cientific </w:t>
      </w:r>
      <w:r w:rsidR="00D4059E">
        <w:rPr>
          <w:color w:val="000000"/>
        </w:rPr>
        <w:t>panel of i</w:t>
      </w:r>
      <w:r w:rsidRPr="00E2345F">
        <w:rPr>
          <w:color w:val="000000"/>
        </w:rPr>
        <w:t xml:space="preserve">nternational </w:t>
      </w:r>
      <w:r w:rsidR="00D4059E">
        <w:rPr>
          <w:color w:val="000000"/>
        </w:rPr>
        <w:t>a</w:t>
      </w:r>
      <w:r w:rsidR="00E2345F">
        <w:rPr>
          <w:color w:val="000000"/>
        </w:rPr>
        <w:t>ssessment</w:t>
      </w:r>
      <w:r w:rsidR="00D4059E">
        <w:rPr>
          <w:color w:val="000000"/>
        </w:rPr>
        <w:t xml:space="preserve"> c</w:t>
      </w:r>
      <w:r w:rsidRPr="00E2345F">
        <w:rPr>
          <w:color w:val="000000"/>
        </w:rPr>
        <w:t>ommittee.</w:t>
      </w:r>
    </w:p>
    <w:p w:rsidR="000B5815" w:rsidRPr="00E2345F" w:rsidRDefault="000B5815" w:rsidP="000B5815">
      <w:pPr>
        <w:spacing w:line="240" w:lineRule="auto"/>
        <w:ind w:right="48"/>
      </w:pPr>
    </w:p>
    <w:p w:rsidR="00910647" w:rsidRDefault="000B5815" w:rsidP="000B5815">
      <w:pPr>
        <w:spacing w:line="240" w:lineRule="auto"/>
        <w:ind w:right="48"/>
      </w:pPr>
      <w:r w:rsidRPr="00EC658A">
        <w:rPr>
          <w:b/>
        </w:rPr>
        <w:t>Please</w:t>
      </w:r>
      <w:r w:rsidR="00D4059E">
        <w:rPr>
          <w:b/>
        </w:rPr>
        <w:t xml:space="preserve"> fill in the </w:t>
      </w:r>
      <w:r w:rsidR="00E2345F" w:rsidRPr="00D4059E">
        <w:rPr>
          <w:b/>
          <w:i/>
        </w:rPr>
        <w:t>Assessment Questionnaire</w:t>
      </w:r>
      <w:r w:rsidRPr="00EC658A">
        <w:rPr>
          <w:b/>
        </w:rPr>
        <w:t xml:space="preserve"> in English</w:t>
      </w:r>
      <w:r w:rsidR="00CA6AF6" w:rsidRPr="00EC658A">
        <w:rPr>
          <w:b/>
        </w:rPr>
        <w:t xml:space="preserve"> </w:t>
      </w:r>
      <w:r w:rsidR="00E564B2">
        <w:rPr>
          <w:b/>
        </w:rPr>
        <w:t xml:space="preserve">language </w:t>
      </w:r>
      <w:r w:rsidRPr="00EC658A">
        <w:rPr>
          <w:b/>
        </w:rPr>
        <w:t>and do</w:t>
      </w:r>
      <w:r w:rsidR="00CA6AF6" w:rsidRPr="00EC658A">
        <w:rPr>
          <w:b/>
        </w:rPr>
        <w:t xml:space="preserve"> </w:t>
      </w:r>
      <w:r w:rsidRPr="00EC658A">
        <w:rPr>
          <w:b/>
        </w:rPr>
        <w:t>n</w:t>
      </w:r>
      <w:r w:rsidR="00CA6AF6" w:rsidRPr="00EC658A">
        <w:rPr>
          <w:b/>
        </w:rPr>
        <w:t>ot use</w:t>
      </w:r>
      <w:r w:rsidRPr="00EC658A">
        <w:rPr>
          <w:b/>
        </w:rPr>
        <w:t xml:space="preserve"> </w:t>
      </w:r>
      <w:r w:rsidR="00E564B2">
        <w:rPr>
          <w:b/>
        </w:rPr>
        <w:t xml:space="preserve">any </w:t>
      </w:r>
      <w:r w:rsidRPr="00EC658A">
        <w:rPr>
          <w:b/>
        </w:rPr>
        <w:t>other language</w:t>
      </w:r>
      <w:r w:rsidR="00D4059E">
        <w:rPr>
          <w:b/>
        </w:rPr>
        <w:t>,</w:t>
      </w:r>
      <w:r w:rsidRPr="00EC658A">
        <w:rPr>
          <w:b/>
        </w:rPr>
        <w:t xml:space="preserve"> eve</w:t>
      </w:r>
      <w:r w:rsidR="00CA6AF6" w:rsidRPr="00EC658A">
        <w:rPr>
          <w:b/>
        </w:rPr>
        <w:t>n when attaching</w:t>
      </w:r>
      <w:r w:rsidR="00E564B2">
        <w:rPr>
          <w:b/>
        </w:rPr>
        <w:t xml:space="preserve"> </w:t>
      </w:r>
      <w:r w:rsidR="00E2345F" w:rsidRPr="00EC658A">
        <w:rPr>
          <w:b/>
        </w:rPr>
        <w:t>annexes.</w:t>
      </w:r>
      <w:r w:rsidR="00D4059E">
        <w:t xml:space="preserve"> Please</w:t>
      </w:r>
      <w:r w:rsidRPr="00E2345F">
        <w:t xml:space="preserve"> do</w:t>
      </w:r>
      <w:r w:rsidR="00E2345F">
        <w:t xml:space="preserve"> </w:t>
      </w:r>
      <w:r w:rsidRPr="00E2345F">
        <w:t>n</w:t>
      </w:r>
      <w:r w:rsidR="00E2345F">
        <w:t>o</w:t>
      </w:r>
      <w:r w:rsidR="00D4059E">
        <w:t xml:space="preserve">t change the structure of the </w:t>
      </w:r>
      <w:r w:rsidR="00E2345F" w:rsidRPr="00D4059E">
        <w:rPr>
          <w:i/>
        </w:rPr>
        <w:t>Assessment Questionnaire</w:t>
      </w:r>
      <w:r w:rsidRPr="00E2345F">
        <w:t xml:space="preserve"> </w:t>
      </w:r>
      <w:r w:rsidR="00CA6AF6">
        <w:t>i</w:t>
      </w:r>
      <w:r w:rsidRPr="00E2345F">
        <w:t>n any way and do</w:t>
      </w:r>
      <w:r w:rsidR="00E2345F">
        <w:t xml:space="preserve"> </w:t>
      </w:r>
      <w:r w:rsidRPr="00E2345F">
        <w:t>n</w:t>
      </w:r>
      <w:r w:rsidR="00E2345F">
        <w:t>o</w:t>
      </w:r>
      <w:r w:rsidRPr="00E2345F">
        <w:t xml:space="preserve">t </w:t>
      </w:r>
      <w:r w:rsidR="00E564B2">
        <w:t>modify</w:t>
      </w:r>
      <w:r w:rsidRPr="00E2345F">
        <w:t xml:space="preserve"> </w:t>
      </w:r>
      <w:r w:rsidR="00D4059E">
        <w:t>any question</w:t>
      </w:r>
      <w:r w:rsidRPr="00E2345F">
        <w:t xml:space="preserve">. It is possible to add any relevant information beyond the </w:t>
      </w:r>
      <w:r w:rsidR="00CA6AF6">
        <w:t xml:space="preserve">scope of </w:t>
      </w:r>
      <w:r w:rsidR="00D4059E">
        <w:t>the determined</w:t>
      </w:r>
      <w:r w:rsidRPr="00E2345F">
        <w:t xml:space="preserve"> questions, but </w:t>
      </w:r>
      <w:r w:rsidR="00E62193">
        <w:t xml:space="preserve">always </w:t>
      </w:r>
      <w:r w:rsidRPr="00E2345F">
        <w:t>within the limited extent</w:t>
      </w:r>
      <w:r w:rsidR="00CA6AF6">
        <w:t xml:space="preserve"> of </w:t>
      </w:r>
      <w:r w:rsidR="00D4059E">
        <w:t xml:space="preserve">envisaged </w:t>
      </w:r>
      <w:r w:rsidR="00CA6AF6">
        <w:t>answer</w:t>
      </w:r>
      <w:r w:rsidR="00E564B2">
        <w:t>s</w:t>
      </w:r>
      <w:r w:rsidRPr="00E2345F">
        <w:t>.</w:t>
      </w:r>
      <w:r w:rsidR="00910647">
        <w:t xml:space="preserve"> </w:t>
      </w:r>
    </w:p>
    <w:p w:rsidR="00910647" w:rsidRDefault="00910647" w:rsidP="000B5815">
      <w:pPr>
        <w:spacing w:line="240" w:lineRule="auto"/>
        <w:ind w:right="48"/>
      </w:pPr>
    </w:p>
    <w:p w:rsidR="000B5815" w:rsidRPr="00E2345F" w:rsidRDefault="000B5815" w:rsidP="000B5815">
      <w:pPr>
        <w:spacing w:line="240" w:lineRule="auto"/>
        <w:ind w:right="48"/>
      </w:pPr>
      <w:r w:rsidRPr="00910647">
        <w:rPr>
          <w:b/>
        </w:rPr>
        <w:t xml:space="preserve">If it is necessary to exceed </w:t>
      </w:r>
      <w:r w:rsidR="00910647">
        <w:rPr>
          <w:b/>
        </w:rPr>
        <w:t xml:space="preserve">the </w:t>
      </w:r>
      <w:r w:rsidR="00E564B2" w:rsidRPr="00910647">
        <w:rPr>
          <w:b/>
        </w:rPr>
        <w:t>maximal</w:t>
      </w:r>
      <w:r w:rsidRPr="00910647">
        <w:rPr>
          <w:b/>
        </w:rPr>
        <w:t xml:space="preserve"> extent of </w:t>
      </w:r>
      <w:r w:rsidR="00910647">
        <w:rPr>
          <w:b/>
        </w:rPr>
        <w:t xml:space="preserve">an </w:t>
      </w:r>
      <w:r w:rsidR="00D4059E">
        <w:rPr>
          <w:b/>
        </w:rPr>
        <w:t>answer</w:t>
      </w:r>
      <w:r w:rsidRPr="00910647">
        <w:rPr>
          <w:b/>
        </w:rPr>
        <w:t xml:space="preserve"> please use annex</w:t>
      </w:r>
      <w:r w:rsidR="00D4059E">
        <w:rPr>
          <w:b/>
        </w:rPr>
        <w:t>es</w:t>
      </w:r>
      <w:r w:rsidRPr="00910647">
        <w:rPr>
          <w:b/>
        </w:rPr>
        <w:t xml:space="preserve">. Any annex </w:t>
      </w:r>
      <w:r w:rsidR="00CA6AF6" w:rsidRPr="00910647">
        <w:rPr>
          <w:b/>
        </w:rPr>
        <w:t>enclosed</w:t>
      </w:r>
      <w:r w:rsidR="00D4059E">
        <w:rPr>
          <w:b/>
        </w:rPr>
        <w:t xml:space="preserve"> to the </w:t>
      </w:r>
      <w:r w:rsidR="00E2345F" w:rsidRPr="00D4059E">
        <w:rPr>
          <w:b/>
          <w:i/>
        </w:rPr>
        <w:t>Assessment Questionnaire</w:t>
      </w:r>
      <w:r w:rsidRPr="00910647">
        <w:rPr>
          <w:b/>
        </w:rPr>
        <w:t xml:space="preserve"> shall be prepared in English</w:t>
      </w:r>
      <w:r w:rsidR="00E564B2" w:rsidRPr="00910647">
        <w:rPr>
          <w:b/>
        </w:rPr>
        <w:t xml:space="preserve"> language</w:t>
      </w:r>
      <w:r w:rsidRPr="00910647">
        <w:rPr>
          <w:b/>
        </w:rPr>
        <w:t>.</w:t>
      </w:r>
      <w:r w:rsidRPr="00910647">
        <w:t xml:space="preserve"> </w:t>
      </w:r>
      <w:r w:rsidR="00E564B2">
        <w:t>If</w:t>
      </w:r>
      <w:r w:rsidR="00D4059E">
        <w:t xml:space="preserve"> you refer to the</w:t>
      </w:r>
      <w:r w:rsidRPr="00E2345F">
        <w:t xml:space="preserve"> document or other information </w:t>
      </w:r>
      <w:r w:rsidR="00EC658A">
        <w:t>re</w:t>
      </w:r>
      <w:r w:rsidRPr="00E2345F">
        <w:t>source (e.g. video</w:t>
      </w:r>
      <w:r w:rsidR="00E62193">
        <w:t>, etc.</w:t>
      </w:r>
      <w:r w:rsidRPr="00E2345F">
        <w:t xml:space="preserve">), which may be reached publicly, you may </w:t>
      </w:r>
      <w:r w:rsidR="00E62193">
        <w:t xml:space="preserve">also </w:t>
      </w:r>
      <w:r w:rsidR="00EC658A">
        <w:t xml:space="preserve">use </w:t>
      </w:r>
      <w:r w:rsidR="00E564B2">
        <w:t>the</w:t>
      </w:r>
      <w:r w:rsidR="00EC658A">
        <w:t xml:space="preserve"> </w:t>
      </w:r>
      <w:r w:rsidRPr="00E2345F">
        <w:t>direct link (</w:t>
      </w:r>
      <w:r w:rsidR="00E2345F">
        <w:t xml:space="preserve">i.e. </w:t>
      </w:r>
      <w:r w:rsidRPr="00E2345F">
        <w:t>website address</w:t>
      </w:r>
      <w:r w:rsidR="00E62193">
        <w:t>, etc.</w:t>
      </w:r>
      <w:r w:rsidRPr="00E2345F">
        <w:t xml:space="preserve">), but the information </w:t>
      </w:r>
      <w:r w:rsidR="00E564B2">
        <w:t>re</w:t>
      </w:r>
      <w:r w:rsidRPr="00E2345F">
        <w:t>source shall be English written/spoken.</w:t>
      </w:r>
    </w:p>
    <w:p w:rsidR="000B5815" w:rsidRPr="00E2345F" w:rsidRDefault="000B5815" w:rsidP="000B5815">
      <w:pPr>
        <w:spacing w:line="240" w:lineRule="auto"/>
        <w:ind w:right="48"/>
      </w:pPr>
    </w:p>
    <w:p w:rsidR="000B5815" w:rsidRPr="00E2345F" w:rsidRDefault="00CA6AF6" w:rsidP="000B5815">
      <w:pPr>
        <w:spacing w:line="240" w:lineRule="auto"/>
        <w:ind w:right="48"/>
      </w:pPr>
      <w:r>
        <w:rPr>
          <w:b/>
        </w:rPr>
        <w:t xml:space="preserve">The </w:t>
      </w:r>
      <w:r w:rsidR="00E564B2">
        <w:rPr>
          <w:b/>
        </w:rPr>
        <w:t xml:space="preserve">maximal </w:t>
      </w:r>
      <w:r w:rsidR="000B5815" w:rsidRPr="00E2345F">
        <w:rPr>
          <w:b/>
        </w:rPr>
        <w:t>extent of</w:t>
      </w:r>
      <w:r w:rsidR="00D4059E">
        <w:rPr>
          <w:b/>
        </w:rPr>
        <w:t xml:space="preserve"> the filled </w:t>
      </w:r>
      <w:r w:rsidR="00E62193" w:rsidRPr="00D4059E">
        <w:rPr>
          <w:b/>
        </w:rPr>
        <w:t>in</w:t>
      </w:r>
      <w:r w:rsidR="00D4059E" w:rsidRPr="00D4059E">
        <w:rPr>
          <w:b/>
          <w:i/>
        </w:rPr>
        <w:t xml:space="preserve"> </w:t>
      </w:r>
      <w:r w:rsidR="00E2345F" w:rsidRPr="00D4059E">
        <w:rPr>
          <w:b/>
          <w:i/>
        </w:rPr>
        <w:t>Assessment Questionnaire</w:t>
      </w:r>
      <w:r w:rsidR="00E2345F">
        <w:rPr>
          <w:b/>
        </w:rPr>
        <w:t xml:space="preserve"> </w:t>
      </w:r>
      <w:r w:rsidR="00E564B2">
        <w:rPr>
          <w:b/>
        </w:rPr>
        <w:t>is</w:t>
      </w:r>
      <w:r w:rsidR="00E62193">
        <w:rPr>
          <w:b/>
        </w:rPr>
        <w:t xml:space="preserve"> 100 </w:t>
      </w:r>
      <w:r w:rsidR="000B5815" w:rsidRPr="00E2345F">
        <w:rPr>
          <w:b/>
        </w:rPr>
        <w:t>pages</w:t>
      </w:r>
      <w:r>
        <w:rPr>
          <w:b/>
        </w:rPr>
        <w:t xml:space="preserve"> at </w:t>
      </w:r>
      <w:r w:rsidR="00E564B2">
        <w:rPr>
          <w:b/>
        </w:rPr>
        <w:t xml:space="preserve">the </w:t>
      </w:r>
      <w:r>
        <w:rPr>
          <w:b/>
        </w:rPr>
        <w:t>most</w:t>
      </w:r>
      <w:r w:rsidR="000B5815" w:rsidRPr="00CA6AF6">
        <w:rPr>
          <w:b/>
        </w:rPr>
        <w:t xml:space="preserve"> including </w:t>
      </w:r>
      <w:r w:rsidRPr="00CA6AF6">
        <w:rPr>
          <w:b/>
        </w:rPr>
        <w:t xml:space="preserve">the </w:t>
      </w:r>
      <w:r w:rsidR="000B5815" w:rsidRPr="00CA6AF6">
        <w:rPr>
          <w:b/>
        </w:rPr>
        <w:t>annexes.</w:t>
      </w:r>
      <w:r w:rsidR="000B5815" w:rsidRPr="00E2345F">
        <w:t xml:space="preserve"> Please</w:t>
      </w:r>
      <w:r w:rsidR="00D4059E">
        <w:t xml:space="preserve"> </w:t>
      </w:r>
      <w:r w:rsidR="000B5815" w:rsidRPr="00E2345F">
        <w:t xml:space="preserve">keep in mind that annexes </w:t>
      </w:r>
      <w:r>
        <w:t>attached</w:t>
      </w:r>
      <w:r w:rsidR="00D4059E">
        <w:t xml:space="preserve"> to the </w:t>
      </w:r>
      <w:r w:rsidR="00E2345F" w:rsidRPr="00D4059E">
        <w:rPr>
          <w:i/>
        </w:rPr>
        <w:t>Assessment Questionnaire</w:t>
      </w:r>
      <w:r w:rsidR="00E62193">
        <w:t xml:space="preserve"> shall be </w:t>
      </w:r>
      <w:r w:rsidR="00D4059E">
        <w:t xml:space="preserve">only </w:t>
      </w:r>
      <w:r>
        <w:t xml:space="preserve">of accompanying nature </w:t>
      </w:r>
      <w:r w:rsidR="000B5815" w:rsidRPr="00E2345F">
        <w:t>and shall not be meant as substituting the answers</w:t>
      </w:r>
      <w:r>
        <w:t>,</w:t>
      </w:r>
      <w:r w:rsidR="000B5815" w:rsidRPr="00E2345F">
        <w:t xml:space="preserve"> </w:t>
      </w:r>
      <w:r w:rsidR="00E62193">
        <w:t xml:space="preserve">to be </w:t>
      </w:r>
      <w:r w:rsidR="00D4059E">
        <w:t xml:space="preserve">provided within the </w:t>
      </w:r>
      <w:r w:rsidR="00E62193" w:rsidRPr="00D4059E">
        <w:rPr>
          <w:i/>
        </w:rPr>
        <w:t>Assessment Questionnaire</w:t>
      </w:r>
      <w:r>
        <w:t>.</w:t>
      </w:r>
    </w:p>
    <w:p w:rsidR="000B5815" w:rsidRPr="00E2345F" w:rsidRDefault="000B5815" w:rsidP="000B5815">
      <w:pPr>
        <w:spacing w:line="240" w:lineRule="auto"/>
        <w:ind w:right="48"/>
      </w:pPr>
    </w:p>
    <w:p w:rsidR="000B5815" w:rsidRPr="00E2345F" w:rsidRDefault="000B5815" w:rsidP="000B5815">
      <w:pPr>
        <w:spacing w:line="240" w:lineRule="auto"/>
        <w:ind w:right="48"/>
      </w:pPr>
      <w:r w:rsidRPr="00910647">
        <w:rPr>
          <w:b/>
        </w:rPr>
        <w:t xml:space="preserve">If </w:t>
      </w:r>
      <w:r w:rsidR="00910647">
        <w:rPr>
          <w:b/>
        </w:rPr>
        <w:t xml:space="preserve">an </w:t>
      </w:r>
      <w:r w:rsidRPr="00910647">
        <w:rPr>
          <w:b/>
        </w:rPr>
        <w:t>answe</w:t>
      </w:r>
      <w:r w:rsidR="00D4059E">
        <w:rPr>
          <w:b/>
        </w:rPr>
        <w:t xml:space="preserve">r to a partial question of the </w:t>
      </w:r>
      <w:r w:rsidR="00E62193" w:rsidRPr="00D4059E">
        <w:rPr>
          <w:b/>
          <w:i/>
        </w:rPr>
        <w:t>Assessment Questionnaire</w:t>
      </w:r>
      <w:r w:rsidRPr="00910647">
        <w:rPr>
          <w:b/>
        </w:rPr>
        <w:t xml:space="preserve"> shall be </w:t>
      </w:r>
      <w:r w:rsidR="00E62193" w:rsidRPr="00910647">
        <w:rPr>
          <w:b/>
        </w:rPr>
        <w:t xml:space="preserve">either </w:t>
      </w:r>
      <w:r w:rsidRPr="00910647">
        <w:rPr>
          <w:b/>
        </w:rPr>
        <w:t xml:space="preserve">negative or “not relevant” </w:t>
      </w:r>
      <w:r w:rsidRPr="00E2345F">
        <w:rPr>
          <w:b/>
        </w:rPr>
        <w:t>please specify your a</w:t>
      </w:r>
      <w:r w:rsidR="00E62193">
        <w:rPr>
          <w:b/>
        </w:rPr>
        <w:t xml:space="preserve">nswer in </w:t>
      </w:r>
      <w:r w:rsidR="00CA6AF6">
        <w:rPr>
          <w:b/>
        </w:rPr>
        <w:t xml:space="preserve">more </w:t>
      </w:r>
      <w:r w:rsidR="00E62193">
        <w:rPr>
          <w:b/>
        </w:rPr>
        <w:t>detail and provide reviewers</w:t>
      </w:r>
      <w:r w:rsidRPr="00E2345F">
        <w:rPr>
          <w:b/>
        </w:rPr>
        <w:t xml:space="preserve"> with comments</w:t>
      </w:r>
      <w:r w:rsidRPr="00E62193">
        <w:rPr>
          <w:b/>
        </w:rPr>
        <w:t>.</w:t>
      </w:r>
      <w:r w:rsidRPr="00E2345F">
        <w:t xml:space="preserve"> By doing so you will help </w:t>
      </w:r>
      <w:r w:rsidR="00CA6AF6">
        <w:t xml:space="preserve">the </w:t>
      </w:r>
      <w:r w:rsidR="00E62193">
        <w:t>reviewers</w:t>
      </w:r>
      <w:r w:rsidRPr="00E2345F">
        <w:t xml:space="preserve"> to </w:t>
      </w:r>
      <w:r w:rsidR="00E62193">
        <w:t>comprehend</w:t>
      </w:r>
      <w:r w:rsidRPr="00E2345F">
        <w:t xml:space="preserve"> the actual context of your answer</w:t>
      </w:r>
      <w:r w:rsidR="00CA6AF6">
        <w:t xml:space="preserve"> and thus prevent any undesirable misunderstanding</w:t>
      </w:r>
      <w:r w:rsidR="00EC658A">
        <w:t xml:space="preserve"> during the international peer-review assessment procedure</w:t>
      </w:r>
      <w:r w:rsidRPr="00E2345F">
        <w:t>.</w:t>
      </w:r>
    </w:p>
    <w:p w:rsidR="000B5815" w:rsidRPr="00E2345F" w:rsidRDefault="000B5815" w:rsidP="000B5815">
      <w:pPr>
        <w:spacing w:line="240" w:lineRule="auto"/>
        <w:ind w:right="48"/>
      </w:pPr>
    </w:p>
    <w:p w:rsidR="00F560DB" w:rsidRPr="003A54D7" w:rsidRDefault="00E564B2" w:rsidP="000B5815">
      <w:pPr>
        <w:spacing w:line="240" w:lineRule="auto"/>
        <w:ind w:right="48"/>
      </w:pPr>
      <w:r w:rsidRPr="003A54D7">
        <w:rPr>
          <w:b/>
        </w:rPr>
        <w:t>The</w:t>
      </w:r>
      <w:r w:rsidR="000B5815" w:rsidRPr="003A54D7">
        <w:rPr>
          <w:b/>
        </w:rPr>
        <w:t xml:space="preserve"> electronic versi</w:t>
      </w:r>
      <w:r w:rsidR="00D4059E">
        <w:rPr>
          <w:b/>
        </w:rPr>
        <w:t xml:space="preserve">on of filled in </w:t>
      </w:r>
      <w:r w:rsidR="00EC658A" w:rsidRPr="00D4059E">
        <w:rPr>
          <w:b/>
          <w:i/>
        </w:rPr>
        <w:t>Assessment Questionnaire</w:t>
      </w:r>
      <w:r w:rsidR="000B5815" w:rsidRPr="003A54D7">
        <w:rPr>
          <w:b/>
        </w:rPr>
        <w:t xml:space="preserve">, including </w:t>
      </w:r>
      <w:r w:rsidR="00D4059E">
        <w:rPr>
          <w:b/>
        </w:rPr>
        <w:t xml:space="preserve">the </w:t>
      </w:r>
      <w:r w:rsidR="000B5815" w:rsidRPr="003A54D7">
        <w:rPr>
          <w:b/>
        </w:rPr>
        <w:t xml:space="preserve">annexes, </w:t>
      </w:r>
      <w:r w:rsidR="00D4059E">
        <w:rPr>
          <w:b/>
        </w:rPr>
        <w:t>is supposed to</w:t>
      </w:r>
      <w:r w:rsidR="00F560DB" w:rsidRPr="003A54D7">
        <w:rPr>
          <w:b/>
        </w:rPr>
        <w:t xml:space="preserve"> </w:t>
      </w:r>
      <w:r w:rsidR="00F560DB" w:rsidRPr="00910647">
        <w:rPr>
          <w:b/>
        </w:rPr>
        <w:t xml:space="preserve">be prepared </w:t>
      </w:r>
      <w:r w:rsidR="00946C01" w:rsidRPr="00910647">
        <w:rPr>
          <w:b/>
        </w:rPr>
        <w:t>using the</w:t>
      </w:r>
      <w:r w:rsidR="000B5815" w:rsidRPr="00910647">
        <w:rPr>
          <w:b/>
        </w:rPr>
        <w:t xml:space="preserve"> “</w:t>
      </w:r>
      <w:r w:rsidR="00EC658A" w:rsidRPr="00910647">
        <w:rPr>
          <w:b/>
        </w:rPr>
        <w:t>DOC</w:t>
      </w:r>
      <w:r w:rsidR="000B5815" w:rsidRPr="00910647">
        <w:rPr>
          <w:b/>
        </w:rPr>
        <w:t xml:space="preserve">” (Microsoft </w:t>
      </w:r>
      <w:r w:rsidR="00EC658A" w:rsidRPr="00910647">
        <w:rPr>
          <w:b/>
        </w:rPr>
        <w:t xml:space="preserve">Office </w:t>
      </w:r>
      <w:r w:rsidR="000B5815" w:rsidRPr="00910647">
        <w:rPr>
          <w:b/>
        </w:rPr>
        <w:t xml:space="preserve">Word) and </w:t>
      </w:r>
      <w:r w:rsidR="00EC658A" w:rsidRPr="00910647">
        <w:rPr>
          <w:b/>
        </w:rPr>
        <w:t>“PDF”</w:t>
      </w:r>
      <w:r w:rsidR="000B5815" w:rsidRPr="00910647">
        <w:rPr>
          <w:b/>
        </w:rPr>
        <w:t xml:space="preserve"> </w:t>
      </w:r>
      <w:r w:rsidR="00EC658A" w:rsidRPr="00910647">
        <w:rPr>
          <w:b/>
        </w:rPr>
        <w:t>(Portable Document Format)</w:t>
      </w:r>
      <w:r w:rsidR="00D4059E">
        <w:rPr>
          <w:b/>
        </w:rPr>
        <w:t xml:space="preserve"> </w:t>
      </w:r>
      <w:r w:rsidR="00F560DB" w:rsidRPr="00910647">
        <w:rPr>
          <w:b/>
        </w:rPr>
        <w:t xml:space="preserve">and </w:t>
      </w:r>
      <w:r w:rsidR="00F560DB" w:rsidRPr="003A54D7">
        <w:rPr>
          <w:b/>
        </w:rPr>
        <w:t>submitted</w:t>
      </w:r>
      <w:r w:rsidR="000B5815" w:rsidRPr="003A54D7">
        <w:rPr>
          <w:b/>
        </w:rPr>
        <w:t xml:space="preserve"> </w:t>
      </w:r>
      <w:r w:rsidRPr="003A54D7">
        <w:rPr>
          <w:b/>
        </w:rPr>
        <w:t>t</w:t>
      </w:r>
      <w:r w:rsidR="000B5815" w:rsidRPr="003A54D7">
        <w:rPr>
          <w:b/>
        </w:rPr>
        <w:t>o</w:t>
      </w:r>
      <w:r w:rsidR="00F560DB" w:rsidRPr="003A54D7">
        <w:rPr>
          <w:b/>
        </w:rPr>
        <w:t xml:space="preserve"> the address of electronic correspondence</w:t>
      </w:r>
      <w:r w:rsidR="000B5815" w:rsidRPr="003A54D7">
        <w:rPr>
          <w:b/>
        </w:rPr>
        <w:t xml:space="preserve"> </w:t>
      </w:r>
      <w:hyperlink r:id="rId8" w:history="1">
        <w:r w:rsidR="009C1E2D" w:rsidRPr="009C1E2D">
          <w:rPr>
            <w:rStyle w:val="Hypertextovodkaz"/>
            <w:b/>
          </w:rPr>
          <w:t>velkevyzkumneinfrastruktury</w:t>
        </w:r>
        <w:r w:rsidR="000B5815" w:rsidRPr="009C1E2D">
          <w:rPr>
            <w:rStyle w:val="Hypertextovodkaz"/>
            <w:b/>
          </w:rPr>
          <w:t>@msmt.cz</w:t>
        </w:r>
      </w:hyperlink>
      <w:r w:rsidR="00F560DB" w:rsidRPr="003A54D7">
        <w:t xml:space="preserve"> </w:t>
      </w:r>
      <w:r w:rsidR="000B5815" w:rsidRPr="003A54D7">
        <w:t xml:space="preserve">no later than </w:t>
      </w:r>
      <w:r w:rsidR="00F560DB" w:rsidRPr="003A54D7">
        <w:t xml:space="preserve">by </w:t>
      </w:r>
      <w:r w:rsidR="000B5815" w:rsidRPr="003A54D7">
        <w:t>deadline stipulated by the call</w:t>
      </w:r>
      <w:r w:rsidR="00F560DB" w:rsidRPr="003A54D7">
        <w:t>.</w:t>
      </w:r>
      <w:r w:rsidR="000B5815" w:rsidRPr="003A54D7">
        <w:t xml:space="preserve"> </w:t>
      </w:r>
      <w:r w:rsidR="00F560DB" w:rsidRPr="003A54D7">
        <w:t xml:space="preserve">Please </w:t>
      </w:r>
      <w:r w:rsidR="000B5815" w:rsidRPr="003A54D7">
        <w:t>refrain from using any password protection and</w:t>
      </w:r>
      <w:r w:rsidR="00F560DB" w:rsidRPr="003A54D7">
        <w:t>/or</w:t>
      </w:r>
      <w:r w:rsidR="000B5815" w:rsidRPr="003A54D7">
        <w:t xml:space="preserve"> access restrictions on reading, copying or printing</w:t>
      </w:r>
      <w:r w:rsidR="00EC658A" w:rsidRPr="003A54D7">
        <w:t xml:space="preserve"> </w:t>
      </w:r>
      <w:r w:rsidR="00F560DB" w:rsidRPr="003A54D7">
        <w:t xml:space="preserve">of </w:t>
      </w:r>
      <w:r w:rsidR="00EC658A" w:rsidRPr="003A54D7">
        <w:t>the documents</w:t>
      </w:r>
      <w:r w:rsidR="000B5815" w:rsidRPr="003A54D7">
        <w:t xml:space="preserve">. </w:t>
      </w:r>
    </w:p>
    <w:p w:rsidR="00F560DB" w:rsidRDefault="00F560DB" w:rsidP="000B5815">
      <w:pPr>
        <w:spacing w:line="240" w:lineRule="auto"/>
        <w:ind w:right="48"/>
      </w:pPr>
    </w:p>
    <w:p w:rsidR="000B5815" w:rsidRPr="003A54D7" w:rsidRDefault="00F560DB" w:rsidP="000B5815">
      <w:pPr>
        <w:spacing w:line="240" w:lineRule="auto"/>
        <w:ind w:right="48"/>
      </w:pPr>
      <w:r w:rsidRPr="009C1E2D">
        <w:rPr>
          <w:b/>
        </w:rPr>
        <w:t xml:space="preserve">At the same time, </w:t>
      </w:r>
      <w:r w:rsidR="00D4059E">
        <w:rPr>
          <w:b/>
        </w:rPr>
        <w:t>1</w:t>
      </w:r>
      <w:r w:rsidR="009C1E2D">
        <w:rPr>
          <w:b/>
        </w:rPr>
        <w:t xml:space="preserve"> signed and stamped hard-</w:t>
      </w:r>
      <w:r w:rsidR="000B5815" w:rsidRPr="00EC658A">
        <w:rPr>
          <w:b/>
        </w:rPr>
        <w:t xml:space="preserve">copy </w:t>
      </w:r>
      <w:r w:rsidR="00D4059E">
        <w:rPr>
          <w:b/>
        </w:rPr>
        <w:t xml:space="preserve">of filled </w:t>
      </w:r>
      <w:r w:rsidRPr="00E564B2">
        <w:rPr>
          <w:b/>
        </w:rPr>
        <w:t xml:space="preserve">in </w:t>
      </w:r>
      <w:r w:rsidR="00D4059E" w:rsidRPr="00D4059E">
        <w:rPr>
          <w:b/>
          <w:i/>
        </w:rPr>
        <w:t>Assessment Questionnaire</w:t>
      </w:r>
      <w:r w:rsidRPr="00E564B2">
        <w:rPr>
          <w:b/>
        </w:rPr>
        <w:t xml:space="preserve">, including the annexes, </w:t>
      </w:r>
      <w:r w:rsidR="00D4059E">
        <w:rPr>
          <w:b/>
        </w:rPr>
        <w:t>is supposed to</w:t>
      </w:r>
      <w:r w:rsidR="000B5815" w:rsidRPr="00EC658A">
        <w:rPr>
          <w:b/>
        </w:rPr>
        <w:t xml:space="preserve"> be </w:t>
      </w:r>
      <w:r>
        <w:rPr>
          <w:b/>
        </w:rPr>
        <w:t>sent to the postal address</w:t>
      </w:r>
      <w:r w:rsidR="009C1E2D">
        <w:t xml:space="preserve">: </w:t>
      </w:r>
      <w:r w:rsidRPr="003A54D7">
        <w:t>“</w:t>
      </w:r>
      <w:r w:rsidRPr="003A54D7">
        <w:rPr>
          <w:i/>
        </w:rPr>
        <w:t>Ministry of Education, Youth and Sports, Department of Research and Development (31)</w:t>
      </w:r>
      <w:r w:rsidR="003A54D7">
        <w:rPr>
          <w:i/>
        </w:rPr>
        <w:t xml:space="preserve"> –</w:t>
      </w:r>
      <w:r w:rsidRPr="003A54D7">
        <w:rPr>
          <w:i/>
        </w:rPr>
        <w:t xml:space="preserve"> Unit of Research Infrastructures (311), </w:t>
      </w:r>
      <w:proofErr w:type="spellStart"/>
      <w:r w:rsidRPr="003A54D7">
        <w:rPr>
          <w:i/>
        </w:rPr>
        <w:t>Karmelitská</w:t>
      </w:r>
      <w:proofErr w:type="spellEnd"/>
      <w:r w:rsidRPr="003A54D7">
        <w:rPr>
          <w:i/>
        </w:rPr>
        <w:t xml:space="preserve"> 529/5, 118 12 Prague 1, Czech Republic</w:t>
      </w:r>
      <w:r w:rsidR="00946C01">
        <w:t>”</w:t>
      </w:r>
      <w:r w:rsidRPr="003A54D7">
        <w:t xml:space="preserve"> no later than by deadline stipulated by the call</w:t>
      </w:r>
      <w:r w:rsidR="000B5815" w:rsidRPr="003A54D7">
        <w:t>.</w:t>
      </w:r>
      <w:r w:rsidR="003A54D7">
        <w:t xml:space="preserve"> Please make sure that the envelope is sent by the post office services on the date of </w:t>
      </w:r>
      <w:r w:rsidR="00D4059E">
        <w:t xml:space="preserve">the </w:t>
      </w:r>
      <w:r w:rsidR="003A54D7">
        <w:t>deadline at the latest.</w:t>
      </w:r>
    </w:p>
    <w:p w:rsidR="000B5815" w:rsidRPr="00E2345F" w:rsidRDefault="000B5815" w:rsidP="000B5815">
      <w:pPr>
        <w:spacing w:line="240" w:lineRule="auto"/>
        <w:ind w:right="48"/>
      </w:pPr>
    </w:p>
    <w:p w:rsidR="000B5815" w:rsidRPr="00E2345F" w:rsidRDefault="000B5815" w:rsidP="000B5815">
      <w:pPr>
        <w:spacing w:line="240" w:lineRule="auto"/>
        <w:ind w:right="48"/>
      </w:pPr>
      <w:r w:rsidRPr="00F560DB">
        <w:rPr>
          <w:b/>
        </w:rPr>
        <w:t>You are kindly asked to entitle the file according to the following template in order to facilitate the administration</w:t>
      </w:r>
      <w:r w:rsidR="00D4059E">
        <w:rPr>
          <w:b/>
        </w:rPr>
        <w:t xml:space="preserve"> process</w:t>
      </w:r>
      <w:r w:rsidR="009C1E2D">
        <w:rPr>
          <w:b/>
        </w:rPr>
        <w:t>:</w:t>
      </w:r>
      <w:r w:rsidRPr="00F560DB">
        <w:rPr>
          <w:b/>
        </w:rPr>
        <w:t xml:space="preserve"> </w:t>
      </w:r>
      <w:r w:rsidR="00EC658A" w:rsidRPr="00F560DB">
        <w:rPr>
          <w:b/>
        </w:rPr>
        <w:t>“Assessment Questionnaire</w:t>
      </w:r>
      <w:proofErr w:type="gramStart"/>
      <w:r w:rsidR="009C1E2D">
        <w:rPr>
          <w:b/>
        </w:rPr>
        <w:t>_</w:t>
      </w:r>
      <w:r w:rsidR="00D4059E">
        <w:rPr>
          <w:rFonts w:cs="Calibri"/>
          <w:b/>
        </w:rPr>
        <w:t>[</w:t>
      </w:r>
      <w:proofErr w:type="gramEnd"/>
      <w:r w:rsidR="00EC658A" w:rsidRPr="00F560DB">
        <w:rPr>
          <w:b/>
        </w:rPr>
        <w:t>A</w:t>
      </w:r>
      <w:r w:rsidRPr="00F560DB">
        <w:rPr>
          <w:b/>
        </w:rPr>
        <w:t xml:space="preserve">cronym of </w:t>
      </w:r>
      <w:r w:rsidR="00EC658A" w:rsidRPr="00F560DB">
        <w:rPr>
          <w:b/>
        </w:rPr>
        <w:t>Large Research Infrastructure</w:t>
      </w:r>
      <w:r w:rsidR="00D4059E">
        <w:rPr>
          <w:rFonts w:cs="Calibri"/>
          <w:b/>
        </w:rPr>
        <w:t>]</w:t>
      </w:r>
      <w:r w:rsidR="00EC658A" w:rsidRPr="00F560DB">
        <w:rPr>
          <w:b/>
        </w:rPr>
        <w:t>”.</w:t>
      </w:r>
    </w:p>
    <w:p w:rsidR="000B5815" w:rsidRPr="00E2345F" w:rsidRDefault="000B5815" w:rsidP="000B5815">
      <w:pPr>
        <w:spacing w:line="240" w:lineRule="auto"/>
        <w:ind w:right="-1"/>
        <w:rPr>
          <w:rFonts w:cs="Arial"/>
        </w:rPr>
      </w:pPr>
    </w:p>
    <w:p w:rsidR="000B5815" w:rsidRPr="003A54D7" w:rsidRDefault="000B5815" w:rsidP="000B5815">
      <w:pPr>
        <w:spacing w:line="240" w:lineRule="auto"/>
        <w:ind w:right="-1"/>
        <w:rPr>
          <w:b/>
        </w:rPr>
      </w:pPr>
      <w:r w:rsidRPr="003A54D7">
        <w:rPr>
          <w:b/>
        </w:rPr>
        <w:t>Should you have any queries, please do</w:t>
      </w:r>
      <w:r w:rsidR="00F560DB" w:rsidRPr="003A54D7">
        <w:rPr>
          <w:b/>
        </w:rPr>
        <w:t xml:space="preserve"> </w:t>
      </w:r>
      <w:r w:rsidRPr="003A54D7">
        <w:rPr>
          <w:b/>
        </w:rPr>
        <w:t>n</w:t>
      </w:r>
      <w:r w:rsidR="00F560DB" w:rsidRPr="003A54D7">
        <w:rPr>
          <w:b/>
        </w:rPr>
        <w:t>o</w:t>
      </w:r>
      <w:r w:rsidRPr="003A54D7">
        <w:rPr>
          <w:b/>
        </w:rPr>
        <w:t>t hesitate to</w:t>
      </w:r>
      <w:r w:rsidR="00F560DB" w:rsidRPr="003A54D7">
        <w:rPr>
          <w:b/>
        </w:rPr>
        <w:t xml:space="preserve"> contact the Ministry of Education, Youth and Sports at the</w:t>
      </w:r>
      <w:r w:rsidRPr="003A54D7">
        <w:rPr>
          <w:b/>
        </w:rPr>
        <w:t xml:space="preserve"> </w:t>
      </w:r>
      <w:r w:rsidR="00F560DB" w:rsidRPr="003A54D7">
        <w:rPr>
          <w:b/>
        </w:rPr>
        <w:t xml:space="preserve">address of electronic correspondence </w:t>
      </w:r>
      <w:hyperlink r:id="rId9" w:history="1">
        <w:r w:rsidR="009C1E2D" w:rsidRPr="009C1E2D">
          <w:rPr>
            <w:rStyle w:val="Hypertextovodkaz"/>
            <w:b/>
          </w:rPr>
          <w:t>velkevyzkumneinfrastruktury@msmt.cz</w:t>
        </w:r>
      </w:hyperlink>
      <w:r w:rsidRPr="003A54D7">
        <w:rPr>
          <w:b/>
        </w:rPr>
        <w:t>.</w:t>
      </w:r>
    </w:p>
    <w:p w:rsidR="000B5815" w:rsidRPr="002C4694" w:rsidRDefault="006912E0" w:rsidP="003A54D7">
      <w:pPr>
        <w:spacing w:line="240" w:lineRule="auto"/>
        <w:jc w:val="center"/>
        <w:rPr>
          <w:b/>
          <w:caps/>
          <w:color w:val="4F8D97"/>
          <w:sz w:val="28"/>
          <w:szCs w:val="28"/>
        </w:rPr>
      </w:pPr>
      <w:r>
        <w:rPr>
          <w:b/>
          <w:caps/>
          <w:color w:val="4F8D97"/>
          <w:sz w:val="28"/>
          <w:szCs w:val="28"/>
        </w:rPr>
        <w:lastRenderedPageBreak/>
        <w:t>general information</w:t>
      </w:r>
    </w:p>
    <w:tbl>
      <w:tblPr>
        <w:tblpPr w:leftFromText="142" w:rightFromText="142" w:topFromText="142" w:bottomFromText="142" w:vertAnchor="text" w:horzAnchor="margin" w:tblpX="108" w:tblpY="187"/>
        <w:tblOverlap w:val="never"/>
        <w:tblW w:w="0" w:type="auto"/>
        <w:shd w:val="clear" w:color="auto" w:fill="E8F1F3"/>
        <w:tblLook w:val="04A0" w:firstRow="1" w:lastRow="0" w:firstColumn="1" w:lastColumn="0" w:noHBand="0" w:noVBand="1"/>
      </w:tblPr>
      <w:tblGrid>
        <w:gridCol w:w="9070"/>
      </w:tblGrid>
      <w:tr w:rsidR="000B5815" w:rsidRPr="009C1E2D" w:rsidTr="003501FD">
        <w:trPr>
          <w:trHeight w:val="314"/>
        </w:trPr>
        <w:tc>
          <w:tcPr>
            <w:tcW w:w="9437" w:type="dxa"/>
            <w:shd w:val="clear" w:color="auto" w:fill="E8F1F3"/>
            <w:tcMar>
              <w:top w:w="57" w:type="dxa"/>
              <w:bottom w:w="57" w:type="dxa"/>
            </w:tcMar>
          </w:tcPr>
          <w:p w:rsidR="000B5815" w:rsidRPr="009C1E2D" w:rsidRDefault="006912E0" w:rsidP="009C1E2D">
            <w:pPr>
              <w:spacing w:line="240" w:lineRule="auto"/>
              <w:rPr>
                <w:rFonts w:eastAsia="Times New Roman"/>
                <w:b/>
              </w:rPr>
            </w:pPr>
            <w:r w:rsidRPr="009C1E2D">
              <w:rPr>
                <w:b/>
              </w:rPr>
              <w:t>Acronym</w:t>
            </w:r>
            <w:r w:rsidR="00910647" w:rsidRPr="009C1E2D">
              <w:rPr>
                <w:b/>
              </w:rPr>
              <w:t xml:space="preserve"> of LRI</w:t>
            </w:r>
            <w:r w:rsidR="000B5815" w:rsidRPr="00381021">
              <w:rPr>
                <w:b/>
              </w:rPr>
              <w:t>:</w:t>
            </w:r>
            <w:r w:rsidR="00381021" w:rsidRPr="00381021">
              <w:rPr>
                <w:b/>
              </w:rPr>
              <w:t xml:space="preserve"> </w:t>
            </w:r>
          </w:p>
        </w:tc>
      </w:tr>
      <w:tr w:rsidR="000B5815" w:rsidRPr="009C1E2D" w:rsidTr="003501FD">
        <w:trPr>
          <w:trHeight w:val="292"/>
        </w:trPr>
        <w:tc>
          <w:tcPr>
            <w:tcW w:w="9437" w:type="dxa"/>
            <w:shd w:val="clear" w:color="auto" w:fill="E8F1F3"/>
            <w:tcMar>
              <w:top w:w="57" w:type="dxa"/>
              <w:bottom w:w="57" w:type="dxa"/>
            </w:tcMar>
          </w:tcPr>
          <w:p w:rsidR="000B5815" w:rsidRPr="009C1E2D" w:rsidRDefault="006912E0" w:rsidP="009C1E2D">
            <w:pPr>
              <w:spacing w:line="240" w:lineRule="auto"/>
              <w:ind w:right="31"/>
              <w:rPr>
                <w:rFonts w:eastAsia="Times New Roman"/>
                <w:b/>
              </w:rPr>
            </w:pPr>
            <w:r w:rsidRPr="009C1E2D">
              <w:rPr>
                <w:b/>
              </w:rPr>
              <w:t>Full name</w:t>
            </w:r>
            <w:r w:rsidR="00910647" w:rsidRPr="009C1E2D">
              <w:rPr>
                <w:b/>
              </w:rPr>
              <w:t xml:space="preserve"> of LRI</w:t>
            </w:r>
            <w:r w:rsidR="000B5815" w:rsidRPr="00381021">
              <w:rPr>
                <w:b/>
              </w:rPr>
              <w:t>:</w:t>
            </w:r>
            <w:r w:rsidR="00381021" w:rsidRPr="00381021">
              <w:rPr>
                <w:b/>
              </w:rPr>
              <w:t xml:space="preserve"> </w:t>
            </w:r>
          </w:p>
        </w:tc>
      </w:tr>
      <w:tr w:rsidR="000B5815" w:rsidRPr="009C1E2D" w:rsidTr="003501FD">
        <w:trPr>
          <w:trHeight w:val="292"/>
        </w:trPr>
        <w:tc>
          <w:tcPr>
            <w:tcW w:w="9437" w:type="dxa"/>
            <w:shd w:val="clear" w:color="auto" w:fill="E8F1F3"/>
            <w:tcMar>
              <w:top w:w="57" w:type="dxa"/>
              <w:bottom w:w="57" w:type="dxa"/>
            </w:tcMar>
          </w:tcPr>
          <w:p w:rsidR="000B5815" w:rsidRPr="009C1E2D" w:rsidRDefault="003A54D7" w:rsidP="007D67B8">
            <w:pPr>
              <w:spacing w:line="240" w:lineRule="auto"/>
              <w:ind w:right="31"/>
              <w:rPr>
                <w:rFonts w:eastAsia="Times New Roman"/>
              </w:rPr>
            </w:pPr>
            <w:r w:rsidRPr="009C1E2D">
              <w:rPr>
                <w:b/>
              </w:rPr>
              <w:t>Scientific</w:t>
            </w:r>
            <w:r w:rsidR="000B5815" w:rsidRPr="009C1E2D">
              <w:rPr>
                <w:b/>
              </w:rPr>
              <w:t xml:space="preserve"> </w:t>
            </w:r>
            <w:r w:rsidR="006912E0" w:rsidRPr="009C1E2D">
              <w:rPr>
                <w:b/>
              </w:rPr>
              <w:t>domain</w:t>
            </w:r>
            <w:r w:rsidR="000B5815" w:rsidRPr="009C1E2D">
              <w:rPr>
                <w:b/>
              </w:rPr>
              <w:t>:</w:t>
            </w:r>
            <w:r w:rsidR="00381021">
              <w:rPr>
                <w:b/>
              </w:rPr>
              <w:t xml:space="preserve"> </w:t>
            </w:r>
            <w:r w:rsidR="009C1E2D" w:rsidRPr="009C1E2D">
              <w:t>Physical sciences and engineering / Energy / Environmental</w:t>
            </w:r>
            <w:r w:rsidR="009C1E2D">
              <w:t xml:space="preserve"> sciences / Health and</w:t>
            </w:r>
            <w:r w:rsidR="00381021">
              <w:t> </w:t>
            </w:r>
            <w:r w:rsidR="009C1E2D">
              <w:t xml:space="preserve">food / </w:t>
            </w:r>
            <w:r w:rsidR="009C1E2D" w:rsidRPr="009C1E2D">
              <w:t>Socia</w:t>
            </w:r>
            <w:r w:rsidR="009C1E2D">
              <w:t xml:space="preserve">l sciences and humanities / </w:t>
            </w:r>
            <w:r w:rsidR="009C1E2D" w:rsidRPr="009C1E2D">
              <w:t>e-Infrastructures</w:t>
            </w:r>
            <w:r w:rsidR="009C1E2D">
              <w:t xml:space="preserve"> </w:t>
            </w:r>
            <w:r w:rsidR="009C1E2D" w:rsidRPr="009C1E2D">
              <w:rPr>
                <w:i/>
              </w:rPr>
              <w:t>(please choose one scientific domain)</w:t>
            </w:r>
          </w:p>
        </w:tc>
      </w:tr>
      <w:tr w:rsidR="006912E0" w:rsidRPr="009C1E2D" w:rsidTr="003501FD">
        <w:trPr>
          <w:trHeight w:val="292"/>
        </w:trPr>
        <w:tc>
          <w:tcPr>
            <w:tcW w:w="9437" w:type="dxa"/>
            <w:shd w:val="clear" w:color="auto" w:fill="E8F1F3"/>
            <w:tcMar>
              <w:top w:w="57" w:type="dxa"/>
              <w:bottom w:w="57" w:type="dxa"/>
            </w:tcMar>
          </w:tcPr>
          <w:p w:rsidR="006912E0" w:rsidRPr="00381021" w:rsidRDefault="006912E0" w:rsidP="009C1E2D">
            <w:pPr>
              <w:spacing w:line="240" w:lineRule="auto"/>
            </w:pPr>
            <w:r w:rsidRPr="009C1E2D">
              <w:rPr>
                <w:b/>
              </w:rPr>
              <w:t>Website</w:t>
            </w:r>
            <w:r w:rsidR="00910647" w:rsidRPr="009C1E2D">
              <w:rPr>
                <w:b/>
              </w:rPr>
              <w:t xml:space="preserve"> of LRI</w:t>
            </w:r>
            <w:r w:rsidRPr="009C1E2D">
              <w:rPr>
                <w:b/>
              </w:rPr>
              <w:t>:</w:t>
            </w:r>
            <w:r w:rsidR="00381021" w:rsidRPr="00381021">
              <w:t xml:space="preserve"> </w:t>
            </w:r>
          </w:p>
        </w:tc>
      </w:tr>
    </w:tbl>
    <w:p w:rsidR="000B5815" w:rsidRPr="009C1E2D" w:rsidRDefault="000B5815" w:rsidP="000B5815">
      <w:pPr>
        <w:spacing w:line="240" w:lineRule="auto"/>
        <w:outlineLvl w:val="0"/>
        <w:rPr>
          <w:b/>
        </w:rPr>
      </w:pPr>
    </w:p>
    <w:tbl>
      <w:tblPr>
        <w:tblW w:w="0" w:type="auto"/>
        <w:tblInd w:w="108" w:type="dxa"/>
        <w:shd w:val="clear" w:color="auto" w:fill="E8F1F3"/>
        <w:tblCellMar>
          <w:top w:w="113" w:type="dxa"/>
          <w:bottom w:w="113" w:type="dxa"/>
        </w:tblCellMar>
        <w:tblLook w:val="04A0" w:firstRow="1" w:lastRow="0" w:firstColumn="1" w:lastColumn="0" w:noHBand="0" w:noVBand="1"/>
      </w:tblPr>
      <w:tblGrid>
        <w:gridCol w:w="8952"/>
      </w:tblGrid>
      <w:tr w:rsidR="000B5815" w:rsidRPr="009C1E2D" w:rsidTr="00AA30DE">
        <w:trPr>
          <w:trHeight w:val="817"/>
        </w:trPr>
        <w:tc>
          <w:tcPr>
            <w:tcW w:w="8952" w:type="dxa"/>
            <w:shd w:val="clear" w:color="auto" w:fill="E8F1F3"/>
          </w:tcPr>
          <w:p w:rsidR="000B5815" w:rsidRPr="009C1E2D" w:rsidRDefault="006912E0" w:rsidP="003501FD">
            <w:pPr>
              <w:spacing w:line="240" w:lineRule="auto"/>
              <w:outlineLvl w:val="0"/>
              <w:rPr>
                <w:b/>
              </w:rPr>
            </w:pPr>
            <w:r w:rsidRPr="009C1E2D">
              <w:rPr>
                <w:b/>
              </w:rPr>
              <w:t>Leading host</w:t>
            </w:r>
            <w:r w:rsidR="000B5815" w:rsidRPr="009C1E2D">
              <w:rPr>
                <w:b/>
              </w:rPr>
              <w:t xml:space="preserve"> institution:</w:t>
            </w:r>
            <w:r w:rsidR="000B5815" w:rsidRPr="009C1E2D">
              <w:t xml:space="preserve"> </w:t>
            </w:r>
          </w:p>
          <w:p w:rsidR="000B5815" w:rsidRPr="009C1E2D" w:rsidRDefault="003A54D7" w:rsidP="003501FD">
            <w:pPr>
              <w:spacing w:line="240" w:lineRule="auto"/>
              <w:ind w:right="4"/>
            </w:pPr>
            <w:r w:rsidRPr="009C1E2D">
              <w:t>A</w:t>
            </w:r>
            <w:r w:rsidR="000B5815" w:rsidRPr="009C1E2D">
              <w:t xml:space="preserve">ddress: </w:t>
            </w:r>
          </w:p>
          <w:p w:rsidR="000B5815" w:rsidRPr="009C1E2D" w:rsidRDefault="003A54D7" w:rsidP="003501FD">
            <w:pPr>
              <w:spacing w:line="240" w:lineRule="auto"/>
              <w:ind w:right="4"/>
            </w:pPr>
            <w:r w:rsidRPr="009C1E2D">
              <w:t>Website</w:t>
            </w:r>
            <w:r w:rsidR="000B5815" w:rsidRPr="009C1E2D">
              <w:t>:</w:t>
            </w:r>
            <w:r w:rsidR="00381021">
              <w:t xml:space="preserve"> </w:t>
            </w:r>
          </w:p>
        </w:tc>
      </w:tr>
      <w:tr w:rsidR="000B5815" w:rsidRPr="009C1E2D" w:rsidTr="00AA30DE">
        <w:trPr>
          <w:trHeight w:val="2371"/>
        </w:trPr>
        <w:tc>
          <w:tcPr>
            <w:tcW w:w="8952" w:type="dxa"/>
            <w:shd w:val="clear" w:color="auto" w:fill="E8F1F3"/>
          </w:tcPr>
          <w:p w:rsidR="000B5815" w:rsidRPr="00381021" w:rsidRDefault="000B5815" w:rsidP="003501FD">
            <w:pPr>
              <w:spacing w:line="240" w:lineRule="auto"/>
              <w:ind w:right="4"/>
              <w:rPr>
                <w:rFonts w:eastAsia="Arial" w:cs="Arial"/>
                <w:spacing w:val="3"/>
              </w:rPr>
            </w:pPr>
            <w:r w:rsidRPr="009C1E2D">
              <w:rPr>
                <w:b/>
                <w:spacing w:val="3"/>
              </w:rPr>
              <w:t xml:space="preserve">Legal representative of the </w:t>
            </w:r>
            <w:r w:rsidR="006912E0" w:rsidRPr="009C1E2D">
              <w:rPr>
                <w:b/>
                <w:spacing w:val="3"/>
              </w:rPr>
              <w:t>leading</w:t>
            </w:r>
            <w:r w:rsidRPr="009C1E2D">
              <w:rPr>
                <w:b/>
                <w:spacing w:val="3"/>
              </w:rPr>
              <w:t xml:space="preserve"> host institution</w:t>
            </w:r>
            <w:r w:rsidRPr="00381021">
              <w:rPr>
                <w:b/>
              </w:rPr>
              <w:t>:</w:t>
            </w:r>
            <w:r w:rsidR="00381021" w:rsidRPr="00381021">
              <w:t xml:space="preserve"> </w:t>
            </w:r>
          </w:p>
          <w:p w:rsidR="000B5815" w:rsidRPr="009C1E2D" w:rsidRDefault="000B5815" w:rsidP="003501FD">
            <w:pPr>
              <w:spacing w:line="240" w:lineRule="auto"/>
              <w:ind w:right="4"/>
              <w:rPr>
                <w:rFonts w:eastAsia="Arial" w:cs="Arial"/>
                <w:spacing w:val="3"/>
              </w:rPr>
            </w:pPr>
            <w:r w:rsidRPr="009C1E2D">
              <w:t>Position:</w:t>
            </w:r>
            <w:r w:rsidR="00381021">
              <w:t xml:space="preserve"> </w:t>
            </w:r>
          </w:p>
          <w:p w:rsidR="000B5815" w:rsidRPr="009C1E2D" w:rsidRDefault="000B5815" w:rsidP="003501FD">
            <w:pPr>
              <w:spacing w:line="240" w:lineRule="auto"/>
              <w:ind w:right="4"/>
              <w:rPr>
                <w:rFonts w:eastAsia="Arial" w:cs="Arial"/>
              </w:rPr>
            </w:pPr>
            <w:r w:rsidRPr="009C1E2D">
              <w:t>Tel.:</w:t>
            </w:r>
            <w:r w:rsidR="00381021">
              <w:t xml:space="preserve"> </w:t>
            </w:r>
          </w:p>
          <w:p w:rsidR="000B5815" w:rsidRPr="009C1E2D" w:rsidRDefault="000B5815" w:rsidP="003501FD">
            <w:pPr>
              <w:spacing w:line="240" w:lineRule="auto"/>
              <w:ind w:right="4"/>
            </w:pPr>
            <w:r w:rsidRPr="009C1E2D">
              <w:t>E-mail:</w:t>
            </w:r>
            <w:r w:rsidR="00381021">
              <w:t xml:space="preserve"> </w:t>
            </w:r>
          </w:p>
          <w:p w:rsidR="000B5815" w:rsidRPr="009C1E2D" w:rsidRDefault="000B5815" w:rsidP="003501FD">
            <w:pPr>
              <w:spacing w:line="240" w:lineRule="auto"/>
              <w:ind w:right="4"/>
            </w:pPr>
          </w:p>
          <w:p w:rsidR="000B5815" w:rsidRPr="009C1E2D" w:rsidRDefault="000B5815" w:rsidP="003501FD">
            <w:pPr>
              <w:spacing w:before="18" w:line="240" w:lineRule="auto"/>
            </w:pPr>
            <w:r w:rsidRPr="009C1E2D">
              <w:rPr>
                <w:b/>
              </w:rPr>
              <w:t>Signature and stamp:</w:t>
            </w:r>
            <w:r w:rsidR="00381021">
              <w:t xml:space="preserve"> </w:t>
            </w:r>
            <w:r w:rsidRPr="00381021">
              <w:t xml:space="preserve"> </w:t>
            </w:r>
          </w:p>
          <w:p w:rsidR="000B5815" w:rsidRPr="009C1E2D" w:rsidRDefault="000B5815" w:rsidP="003501FD">
            <w:pPr>
              <w:spacing w:line="168" w:lineRule="auto"/>
              <w:ind w:right="6"/>
              <w:rPr>
                <w:b/>
              </w:rPr>
            </w:pPr>
          </w:p>
          <w:p w:rsidR="000B5815" w:rsidRPr="009C1E2D" w:rsidRDefault="000B5815" w:rsidP="003501FD">
            <w:pPr>
              <w:spacing w:line="240" w:lineRule="auto"/>
              <w:ind w:right="4"/>
              <w:rPr>
                <w:rFonts w:eastAsia="Arial" w:cs="Arial"/>
              </w:rPr>
            </w:pPr>
            <w:r w:rsidRPr="009C1E2D">
              <w:t>Place and date:</w:t>
            </w:r>
            <w:r w:rsidR="00381021">
              <w:t xml:space="preserve"> </w:t>
            </w:r>
          </w:p>
          <w:p w:rsidR="000B5815" w:rsidRPr="009C1E2D" w:rsidRDefault="000B5815" w:rsidP="003501FD">
            <w:pPr>
              <w:spacing w:line="240" w:lineRule="auto"/>
              <w:ind w:right="1735"/>
              <w:rPr>
                <w:rFonts w:eastAsia="Times New Roman"/>
              </w:rPr>
            </w:pPr>
          </w:p>
        </w:tc>
      </w:tr>
      <w:tr w:rsidR="000B5815" w:rsidRPr="009C1E2D" w:rsidTr="00AA30DE">
        <w:trPr>
          <w:trHeight w:val="785"/>
        </w:trPr>
        <w:tc>
          <w:tcPr>
            <w:tcW w:w="8952" w:type="dxa"/>
            <w:shd w:val="clear" w:color="auto" w:fill="E8F1F3"/>
          </w:tcPr>
          <w:p w:rsidR="000B5815" w:rsidRPr="009C1E2D" w:rsidRDefault="003A54D7" w:rsidP="003A54D7">
            <w:pPr>
              <w:spacing w:line="240" w:lineRule="auto"/>
              <w:ind w:right="4"/>
              <w:jc w:val="left"/>
              <w:rPr>
                <w:rFonts w:eastAsia="Arial" w:cs="Arial"/>
                <w:spacing w:val="2"/>
              </w:rPr>
            </w:pPr>
            <w:r w:rsidRPr="009C1E2D">
              <w:rPr>
                <w:rFonts w:eastAsia="Arial" w:cs="Arial"/>
                <w:b/>
                <w:spacing w:val="2"/>
              </w:rPr>
              <w:t>O</w:t>
            </w:r>
            <w:r w:rsidR="000B5815" w:rsidRPr="009C1E2D">
              <w:rPr>
                <w:rFonts w:eastAsia="Arial" w:cs="Arial"/>
                <w:b/>
                <w:spacing w:val="2"/>
              </w:rPr>
              <w:t>rganisation</w:t>
            </w:r>
            <w:r w:rsidR="00946C01" w:rsidRPr="009C1E2D">
              <w:rPr>
                <w:rFonts w:eastAsia="Arial" w:cs="Arial"/>
                <w:b/>
                <w:spacing w:val="2"/>
              </w:rPr>
              <w:t>al</w:t>
            </w:r>
            <w:r w:rsidR="000B5815" w:rsidRPr="009C1E2D">
              <w:rPr>
                <w:rFonts w:eastAsia="Arial" w:cs="Arial"/>
                <w:b/>
                <w:spacing w:val="2"/>
              </w:rPr>
              <w:t xml:space="preserve"> unit responsible for </w:t>
            </w:r>
            <w:r w:rsidR="00381021">
              <w:rPr>
                <w:rFonts w:eastAsia="Arial" w:cs="Arial"/>
                <w:b/>
                <w:spacing w:val="2"/>
              </w:rPr>
              <w:t>L</w:t>
            </w:r>
            <w:r w:rsidR="000B5815" w:rsidRPr="009C1E2D">
              <w:rPr>
                <w:rFonts w:eastAsia="Arial" w:cs="Arial"/>
                <w:b/>
                <w:spacing w:val="2"/>
              </w:rPr>
              <w:t xml:space="preserve">RI at the </w:t>
            </w:r>
            <w:r w:rsidR="00381021">
              <w:rPr>
                <w:rFonts w:eastAsia="Arial" w:cs="Arial"/>
                <w:b/>
                <w:spacing w:val="2"/>
              </w:rPr>
              <w:t>leading</w:t>
            </w:r>
            <w:r w:rsidR="000B5815" w:rsidRPr="009C1E2D">
              <w:rPr>
                <w:rFonts w:eastAsia="Arial" w:cs="Arial"/>
                <w:b/>
                <w:spacing w:val="2"/>
              </w:rPr>
              <w:t xml:space="preserve"> host institution:</w:t>
            </w:r>
            <w:r w:rsidR="000B5815" w:rsidRPr="009C1E2D">
              <w:rPr>
                <w:rFonts w:eastAsia="Arial" w:cs="Arial"/>
                <w:spacing w:val="2"/>
              </w:rPr>
              <w:t xml:space="preserve"> </w:t>
            </w:r>
          </w:p>
          <w:p w:rsidR="000B5815" w:rsidRPr="009C1E2D" w:rsidRDefault="003A54D7" w:rsidP="003501FD">
            <w:pPr>
              <w:spacing w:line="240" w:lineRule="auto"/>
              <w:ind w:right="4"/>
            </w:pPr>
            <w:r w:rsidRPr="009C1E2D">
              <w:t>A</w:t>
            </w:r>
            <w:r w:rsidR="000B5815" w:rsidRPr="009C1E2D">
              <w:t>ddress:</w:t>
            </w:r>
            <w:r w:rsidR="00381021">
              <w:t xml:space="preserve"> </w:t>
            </w:r>
          </w:p>
          <w:p w:rsidR="000B5815" w:rsidRPr="009C1E2D" w:rsidRDefault="003A54D7" w:rsidP="003501FD">
            <w:pPr>
              <w:spacing w:line="240" w:lineRule="auto"/>
              <w:ind w:right="4"/>
              <w:rPr>
                <w:rFonts w:eastAsia="Arial" w:cs="Arial"/>
                <w:b/>
                <w:spacing w:val="2"/>
              </w:rPr>
            </w:pPr>
            <w:r w:rsidRPr="009C1E2D">
              <w:t>Website</w:t>
            </w:r>
            <w:r w:rsidR="000B5815" w:rsidRPr="009C1E2D">
              <w:t>:</w:t>
            </w:r>
            <w:r w:rsidR="00381021">
              <w:t xml:space="preserve"> </w:t>
            </w:r>
          </w:p>
        </w:tc>
      </w:tr>
      <w:tr w:rsidR="000B5815" w:rsidRPr="009C1E2D" w:rsidTr="00AA30DE">
        <w:trPr>
          <w:trHeight w:val="2416"/>
        </w:trPr>
        <w:tc>
          <w:tcPr>
            <w:tcW w:w="8952" w:type="dxa"/>
            <w:shd w:val="clear" w:color="auto" w:fill="E8F1F3"/>
          </w:tcPr>
          <w:p w:rsidR="000B5815" w:rsidRPr="009C1E2D" w:rsidRDefault="000B5815" w:rsidP="003501FD">
            <w:pPr>
              <w:spacing w:line="240" w:lineRule="auto"/>
              <w:ind w:right="4"/>
              <w:rPr>
                <w:rFonts w:eastAsia="Arial" w:cs="Arial"/>
                <w:spacing w:val="2"/>
              </w:rPr>
            </w:pPr>
            <w:r w:rsidRPr="009C1E2D">
              <w:rPr>
                <w:rFonts w:eastAsia="Arial" w:cs="Arial"/>
                <w:b/>
                <w:spacing w:val="2"/>
              </w:rPr>
              <w:t xml:space="preserve">Contact person responsible for </w:t>
            </w:r>
            <w:r w:rsidR="00381021">
              <w:rPr>
                <w:rFonts w:eastAsia="Arial" w:cs="Arial"/>
                <w:b/>
                <w:spacing w:val="2"/>
              </w:rPr>
              <w:t>L</w:t>
            </w:r>
            <w:r w:rsidRPr="009C1E2D">
              <w:rPr>
                <w:rFonts w:eastAsia="Arial" w:cs="Arial"/>
                <w:b/>
                <w:spacing w:val="2"/>
              </w:rPr>
              <w:t>RI:</w:t>
            </w:r>
            <w:r w:rsidRPr="009C1E2D">
              <w:rPr>
                <w:rFonts w:eastAsia="Arial" w:cs="Arial"/>
                <w:spacing w:val="2"/>
              </w:rPr>
              <w:t xml:space="preserve"> </w:t>
            </w:r>
          </w:p>
          <w:p w:rsidR="000B5815" w:rsidRPr="009C1E2D" w:rsidRDefault="003A54D7" w:rsidP="003501FD">
            <w:pPr>
              <w:spacing w:line="240" w:lineRule="auto"/>
              <w:ind w:right="4"/>
              <w:rPr>
                <w:rFonts w:eastAsia="Arial" w:cs="Arial"/>
                <w:spacing w:val="3"/>
              </w:rPr>
            </w:pPr>
            <w:r w:rsidRPr="009C1E2D">
              <w:t>Position:</w:t>
            </w:r>
            <w:r w:rsidR="00381021">
              <w:t xml:space="preserve"> </w:t>
            </w:r>
          </w:p>
          <w:p w:rsidR="000B5815" w:rsidRPr="009C1E2D" w:rsidRDefault="003A54D7" w:rsidP="003501FD">
            <w:pPr>
              <w:spacing w:line="240" w:lineRule="auto"/>
              <w:ind w:right="4"/>
              <w:rPr>
                <w:rFonts w:eastAsia="Arial" w:cs="Arial"/>
              </w:rPr>
            </w:pPr>
            <w:r w:rsidRPr="009C1E2D">
              <w:t>Tel.:</w:t>
            </w:r>
            <w:r w:rsidR="00381021">
              <w:t xml:space="preserve"> </w:t>
            </w:r>
          </w:p>
          <w:p w:rsidR="000B5815" w:rsidRPr="009C1E2D" w:rsidRDefault="003A54D7" w:rsidP="003501FD">
            <w:pPr>
              <w:spacing w:line="240" w:lineRule="auto"/>
              <w:ind w:right="4"/>
            </w:pPr>
            <w:r w:rsidRPr="009C1E2D">
              <w:t>E-mail:</w:t>
            </w:r>
            <w:r w:rsidR="00381021">
              <w:t xml:space="preserve"> </w:t>
            </w:r>
          </w:p>
          <w:p w:rsidR="000B5815" w:rsidRPr="009C1E2D" w:rsidRDefault="000B5815" w:rsidP="003501FD">
            <w:pPr>
              <w:spacing w:line="240" w:lineRule="auto"/>
              <w:ind w:right="4"/>
              <w:rPr>
                <w:rFonts w:eastAsia="Arial" w:cs="Arial"/>
                <w:bCs/>
                <w:spacing w:val="3"/>
              </w:rPr>
            </w:pPr>
          </w:p>
          <w:p w:rsidR="000B5815" w:rsidRPr="009C1E2D" w:rsidRDefault="003A54D7" w:rsidP="003501FD">
            <w:pPr>
              <w:spacing w:before="18" w:line="240" w:lineRule="auto"/>
              <w:rPr>
                <w:b/>
              </w:rPr>
            </w:pPr>
            <w:r w:rsidRPr="009C1E2D">
              <w:rPr>
                <w:b/>
              </w:rPr>
              <w:t>Signature and stamp:</w:t>
            </w:r>
          </w:p>
          <w:p w:rsidR="000B5815" w:rsidRPr="009C1E2D" w:rsidRDefault="000B5815" w:rsidP="003501FD">
            <w:pPr>
              <w:spacing w:line="168" w:lineRule="auto"/>
              <w:ind w:right="6"/>
            </w:pPr>
          </w:p>
          <w:p w:rsidR="000B5815" w:rsidRPr="009C1E2D" w:rsidRDefault="003A54D7" w:rsidP="003501FD">
            <w:pPr>
              <w:spacing w:line="240" w:lineRule="auto"/>
              <w:ind w:right="4"/>
              <w:rPr>
                <w:rFonts w:eastAsia="Arial" w:cs="Arial"/>
              </w:rPr>
            </w:pPr>
            <w:r w:rsidRPr="009C1E2D">
              <w:t>Place and date:</w:t>
            </w:r>
            <w:r w:rsidR="00381021">
              <w:t xml:space="preserve"> </w:t>
            </w:r>
          </w:p>
          <w:p w:rsidR="000B5815" w:rsidRPr="009C1E2D" w:rsidRDefault="000B5815" w:rsidP="003501FD">
            <w:pPr>
              <w:spacing w:line="240" w:lineRule="auto"/>
              <w:ind w:right="6"/>
              <w:rPr>
                <w:rFonts w:eastAsia="Arial" w:cs="Arial"/>
                <w:bCs/>
                <w:spacing w:val="3"/>
              </w:rPr>
            </w:pPr>
          </w:p>
          <w:p w:rsidR="000B5815" w:rsidRPr="009C1E2D" w:rsidRDefault="000B5815" w:rsidP="003501FD">
            <w:pPr>
              <w:spacing w:line="240" w:lineRule="auto"/>
              <w:ind w:right="6"/>
              <w:rPr>
                <w:rFonts w:eastAsia="Arial" w:cs="Arial"/>
                <w:bCs/>
                <w:spacing w:val="3"/>
              </w:rPr>
            </w:pPr>
          </w:p>
        </w:tc>
      </w:tr>
    </w:tbl>
    <w:p w:rsidR="00AA30DE" w:rsidRDefault="00AA30DE" w:rsidP="000B5815">
      <w:pPr>
        <w:spacing w:line="240" w:lineRule="auto"/>
        <w:jc w:val="left"/>
        <w:rPr>
          <w:color w:val="4F8D97"/>
        </w:rPr>
      </w:pPr>
    </w:p>
    <w:tbl>
      <w:tblPr>
        <w:tblW w:w="0" w:type="auto"/>
        <w:tblInd w:w="108" w:type="dxa"/>
        <w:shd w:val="clear" w:color="auto" w:fill="E8F1F3"/>
        <w:tblCellMar>
          <w:top w:w="113" w:type="dxa"/>
          <w:bottom w:w="113" w:type="dxa"/>
        </w:tblCellMar>
        <w:tblLook w:val="04A0" w:firstRow="1" w:lastRow="0" w:firstColumn="1" w:lastColumn="0" w:noHBand="0" w:noVBand="1"/>
      </w:tblPr>
      <w:tblGrid>
        <w:gridCol w:w="8962"/>
      </w:tblGrid>
      <w:tr w:rsidR="00AA30DE" w:rsidRPr="002F1A34" w:rsidTr="00AA30DE">
        <w:trPr>
          <w:trHeight w:val="853"/>
        </w:trPr>
        <w:tc>
          <w:tcPr>
            <w:tcW w:w="9437" w:type="dxa"/>
            <w:shd w:val="clear" w:color="auto" w:fill="E8F1F3"/>
          </w:tcPr>
          <w:p w:rsidR="00AA30DE" w:rsidRPr="00381021" w:rsidRDefault="00AA30DE" w:rsidP="004110D6">
            <w:pPr>
              <w:spacing w:line="240" w:lineRule="auto"/>
              <w:ind w:right="4"/>
              <w:rPr>
                <w:rFonts w:eastAsia="Arial" w:cs="Arial"/>
                <w:spacing w:val="3"/>
              </w:rPr>
            </w:pPr>
            <w:r w:rsidRPr="00381021">
              <w:rPr>
                <w:b/>
                <w:spacing w:val="3"/>
              </w:rPr>
              <w:t xml:space="preserve">Partner </w:t>
            </w:r>
            <w:r>
              <w:rPr>
                <w:b/>
                <w:spacing w:val="3"/>
              </w:rPr>
              <w:t xml:space="preserve">host </w:t>
            </w:r>
            <w:r w:rsidRPr="00381021">
              <w:rPr>
                <w:b/>
                <w:spacing w:val="3"/>
              </w:rPr>
              <w:t>institution:</w:t>
            </w:r>
            <w:r w:rsidRPr="00381021">
              <w:rPr>
                <w:rStyle w:val="Znakapoznpodarou"/>
                <w:b/>
                <w:spacing w:val="3"/>
              </w:rPr>
              <w:footnoteReference w:id="2"/>
            </w:r>
            <w:r w:rsidRPr="00381021">
              <w:rPr>
                <w:spacing w:val="3"/>
              </w:rPr>
              <w:t xml:space="preserve"> </w:t>
            </w:r>
          </w:p>
          <w:p w:rsidR="00AA30DE" w:rsidRPr="00381021" w:rsidRDefault="00AA30DE" w:rsidP="004110D6">
            <w:pPr>
              <w:spacing w:line="240" w:lineRule="auto"/>
              <w:ind w:right="4"/>
            </w:pPr>
            <w:r w:rsidRPr="00381021">
              <w:t>Address:</w:t>
            </w:r>
            <w:r>
              <w:t xml:space="preserve"> </w:t>
            </w:r>
          </w:p>
          <w:p w:rsidR="00AA30DE" w:rsidRPr="002F1A34" w:rsidRDefault="00AA30DE" w:rsidP="004110D6">
            <w:pPr>
              <w:spacing w:line="240" w:lineRule="auto"/>
              <w:ind w:right="4"/>
              <w:rPr>
                <w:rFonts w:eastAsia="Arial" w:cs="Arial"/>
                <w:b/>
                <w:spacing w:val="2"/>
                <w:sz w:val="24"/>
                <w:szCs w:val="24"/>
              </w:rPr>
            </w:pPr>
            <w:r w:rsidRPr="00381021">
              <w:t>Website:</w:t>
            </w:r>
            <w:r>
              <w:t xml:space="preserve"> </w:t>
            </w:r>
          </w:p>
        </w:tc>
      </w:tr>
    </w:tbl>
    <w:p w:rsidR="000B5815" w:rsidRPr="00C6488B" w:rsidRDefault="000B5815" w:rsidP="000B5815">
      <w:pPr>
        <w:spacing w:line="240" w:lineRule="auto"/>
        <w:jc w:val="left"/>
        <w:rPr>
          <w:color w:val="4F8D97"/>
        </w:rPr>
      </w:pPr>
      <w:r w:rsidRPr="002F1A34">
        <w:rPr>
          <w:color w:val="4F8D97"/>
        </w:rPr>
        <w:br w:type="page"/>
      </w:r>
    </w:p>
    <w:p w:rsidR="000B5815" w:rsidRDefault="003A54D7" w:rsidP="00946C01">
      <w:pPr>
        <w:spacing w:line="240" w:lineRule="auto"/>
        <w:jc w:val="center"/>
        <w:rPr>
          <w:b/>
          <w:color w:val="4F8D97"/>
          <w:sz w:val="28"/>
          <w:szCs w:val="28"/>
        </w:rPr>
      </w:pPr>
      <w:r>
        <w:rPr>
          <w:b/>
          <w:color w:val="4F8D97"/>
          <w:sz w:val="28"/>
          <w:szCs w:val="28"/>
        </w:rPr>
        <w:lastRenderedPageBreak/>
        <w:t xml:space="preserve">1. </w:t>
      </w:r>
      <w:r w:rsidR="00946C01">
        <w:rPr>
          <w:b/>
          <w:color w:val="4F8D97"/>
          <w:sz w:val="28"/>
          <w:szCs w:val="28"/>
        </w:rPr>
        <w:t xml:space="preserve">SCIENTIFIC AND TECHNOLOGICAL </w:t>
      </w:r>
      <w:r w:rsidR="008340CD">
        <w:rPr>
          <w:b/>
          <w:color w:val="4F8D97"/>
          <w:sz w:val="28"/>
          <w:szCs w:val="28"/>
        </w:rPr>
        <w:t xml:space="preserve">ROLE AND </w:t>
      </w:r>
      <w:r w:rsidR="00181B1E">
        <w:rPr>
          <w:b/>
          <w:color w:val="4F8D97"/>
          <w:sz w:val="28"/>
          <w:szCs w:val="28"/>
        </w:rPr>
        <w:t>MISSION</w:t>
      </w:r>
    </w:p>
    <w:p w:rsidR="000B5815" w:rsidRPr="00FA30AD" w:rsidRDefault="000B5815" w:rsidP="000B5815">
      <w:pPr>
        <w:spacing w:line="240" w:lineRule="auto"/>
        <w:jc w:val="left"/>
        <w:rPr>
          <w:rFonts w:cs="SwiftCom-Regular"/>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1968"/>
        </w:trPr>
        <w:tc>
          <w:tcPr>
            <w:tcW w:w="9435" w:type="dxa"/>
            <w:shd w:val="clear" w:color="auto" w:fill="FEF5DE"/>
            <w:tcMar>
              <w:top w:w="57" w:type="dxa"/>
              <w:bottom w:w="57" w:type="dxa"/>
            </w:tcMar>
          </w:tcPr>
          <w:p w:rsidR="00381021" w:rsidRDefault="00381021" w:rsidP="000C2536">
            <w:pPr>
              <w:pStyle w:val="Odstavecseseznamem"/>
              <w:numPr>
                <w:ilvl w:val="1"/>
                <w:numId w:val="4"/>
              </w:numPr>
              <w:autoSpaceDE w:val="0"/>
              <w:autoSpaceDN w:val="0"/>
              <w:adjustRightInd w:val="0"/>
              <w:spacing w:before="120" w:after="120" w:line="240" w:lineRule="auto"/>
              <w:ind w:left="743" w:hanging="431"/>
              <w:contextualSpacing w:val="0"/>
              <w:jc w:val="left"/>
              <w:rPr>
                <w:rFonts w:cs="SwiftCom-Regular"/>
              </w:rPr>
            </w:pPr>
            <w:r>
              <w:rPr>
                <w:rFonts w:cs="SwiftCom-Regular"/>
              </w:rPr>
              <w:t xml:space="preserve">Describe the typology (i.e. single-sited / distributed / virtual) and phase (i.e. </w:t>
            </w:r>
            <w:r w:rsidRPr="00381021">
              <w:rPr>
                <w:rFonts w:cs="SwiftCom-Regular"/>
              </w:rPr>
              <w:t>design</w:t>
            </w:r>
            <w:r>
              <w:rPr>
                <w:rFonts w:cs="SwiftCom-Regular"/>
              </w:rPr>
              <w:t xml:space="preserve"> </w:t>
            </w:r>
            <w:r w:rsidRPr="00381021">
              <w:rPr>
                <w:rFonts w:cs="SwiftCom-Regular"/>
              </w:rPr>
              <w:t>/</w:t>
            </w:r>
            <w:r>
              <w:rPr>
                <w:rFonts w:cs="SwiftCom-Regular"/>
              </w:rPr>
              <w:t xml:space="preserve"> </w:t>
            </w:r>
            <w:r w:rsidRPr="00381021">
              <w:rPr>
                <w:rFonts w:cs="SwiftCom-Regular"/>
              </w:rPr>
              <w:t>preparatory</w:t>
            </w:r>
            <w:r>
              <w:rPr>
                <w:rFonts w:cs="SwiftCom-Regular"/>
              </w:rPr>
              <w:t xml:space="preserve"> </w:t>
            </w:r>
            <w:r w:rsidRPr="00381021">
              <w:rPr>
                <w:rFonts w:cs="SwiftCom-Regular"/>
              </w:rPr>
              <w:t>/</w:t>
            </w:r>
            <w:r>
              <w:rPr>
                <w:rFonts w:cs="SwiftCom-Regular"/>
              </w:rPr>
              <w:t xml:space="preserve"> </w:t>
            </w:r>
            <w:r w:rsidRPr="00381021">
              <w:rPr>
                <w:rFonts w:cs="SwiftCom-Regular"/>
              </w:rPr>
              <w:t>imp</w:t>
            </w:r>
            <w:r>
              <w:rPr>
                <w:rFonts w:cs="SwiftCom-Regular"/>
              </w:rPr>
              <w:t xml:space="preserve">lementation </w:t>
            </w:r>
            <w:r>
              <w:rPr>
                <w:rFonts w:cs="Calibri"/>
              </w:rPr>
              <w:t>≈</w:t>
            </w:r>
            <w:r>
              <w:rPr>
                <w:rFonts w:cs="SwiftCom-Regular"/>
              </w:rPr>
              <w:t xml:space="preserve"> </w:t>
            </w:r>
            <w:r w:rsidRPr="00381021">
              <w:rPr>
                <w:rFonts w:cs="SwiftCom-Regular"/>
              </w:rPr>
              <w:t>construction</w:t>
            </w:r>
            <w:r>
              <w:rPr>
                <w:rFonts w:cs="SwiftCom-Regular"/>
              </w:rPr>
              <w:t xml:space="preserve"> </w:t>
            </w:r>
            <w:r w:rsidRPr="00381021">
              <w:rPr>
                <w:rFonts w:cs="SwiftCom-Regular"/>
              </w:rPr>
              <w:t>/</w:t>
            </w:r>
            <w:r>
              <w:rPr>
                <w:rFonts w:cs="SwiftCom-Regular"/>
              </w:rPr>
              <w:t xml:space="preserve"> </w:t>
            </w:r>
            <w:r w:rsidRPr="00381021">
              <w:rPr>
                <w:rFonts w:cs="SwiftCom-Regular"/>
              </w:rPr>
              <w:t>operation</w:t>
            </w:r>
            <w:r>
              <w:rPr>
                <w:rFonts w:cs="SwiftCom-Regular"/>
              </w:rPr>
              <w:t xml:space="preserve"> / decommissioning) of LRI</w:t>
            </w:r>
            <w:r w:rsidR="00E11FED">
              <w:rPr>
                <w:rFonts w:cs="SwiftCom-Regular"/>
              </w:rPr>
              <w:t xml:space="preserve">, including the location of LRI either in the Czech Republic </w:t>
            </w:r>
            <w:r w:rsidR="000C2536">
              <w:rPr>
                <w:rFonts w:cs="SwiftCom-Regular"/>
              </w:rPr>
              <w:t>or</w:t>
            </w:r>
            <w:r w:rsidR="00E11FED">
              <w:rPr>
                <w:rFonts w:cs="SwiftCom-Regular"/>
              </w:rPr>
              <w:t xml:space="preserve"> abroad</w:t>
            </w:r>
            <w:r w:rsidR="0046335F">
              <w:rPr>
                <w:rFonts w:cs="SwiftCom-Regular"/>
              </w:rPr>
              <w:t>.</w:t>
            </w:r>
            <w:r w:rsidR="00E11FED">
              <w:rPr>
                <w:rFonts w:cs="SwiftCom-Regular"/>
              </w:rPr>
              <w:t xml:space="preserve"> (max. 1 page)</w:t>
            </w:r>
            <w:r>
              <w:rPr>
                <w:rFonts w:cs="SwiftCom-Regular"/>
              </w:rPr>
              <w:t xml:space="preserve"> </w:t>
            </w:r>
          </w:p>
          <w:p w:rsidR="00E11FED" w:rsidRPr="0046335F" w:rsidRDefault="00E11FED" w:rsidP="000C253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sidRPr="002F1A34">
              <w:t xml:space="preserve">Describe the </w:t>
            </w:r>
            <w:r>
              <w:t>scientific and technological</w:t>
            </w:r>
            <w:r w:rsidRPr="002F1A34">
              <w:t xml:space="preserve"> </w:t>
            </w:r>
            <w:r w:rsidR="00181B1E">
              <w:t>scope</w:t>
            </w:r>
            <w:r w:rsidRPr="002F1A34">
              <w:t xml:space="preserve"> of </w:t>
            </w:r>
            <w:r>
              <w:t>L</w:t>
            </w:r>
            <w:r w:rsidRPr="002F1A34">
              <w:t xml:space="preserve">RI </w:t>
            </w:r>
            <w:r w:rsidR="00A75535">
              <w:t xml:space="preserve">(i.e. knowledge expertise </w:t>
            </w:r>
            <w:r>
              <w:t>and</w:t>
            </w:r>
            <w:r w:rsidR="00A75535">
              <w:t xml:space="preserve"> technological devices) and</w:t>
            </w:r>
            <w:r>
              <w:t xml:space="preserve"> characterise </w:t>
            </w:r>
            <w:r w:rsidR="00B33B86">
              <w:t xml:space="preserve">main services provided to user community. Describe the </w:t>
            </w:r>
            <w:r w:rsidR="00A75535">
              <w:t xml:space="preserve">overall </w:t>
            </w:r>
            <w:r w:rsidR="00B33B86">
              <w:t>mission of LRI, including</w:t>
            </w:r>
            <w:r w:rsidR="00A75535">
              <w:t xml:space="preserve"> an</w:t>
            </w:r>
            <w:r w:rsidR="00B33B86">
              <w:t xml:space="preserve"> executive summary of science and technology strategy / agenda of LRI. </w:t>
            </w:r>
            <w:r w:rsidRPr="002F1A34">
              <w:t>(m</w:t>
            </w:r>
            <w:r w:rsidR="003324F1">
              <w:t>ax. 3</w:t>
            </w:r>
            <w:r w:rsidRPr="002F1A34">
              <w:t xml:space="preserve"> pages)</w:t>
            </w:r>
          </w:p>
          <w:p w:rsidR="0046335F" w:rsidRPr="00E11FED" w:rsidRDefault="0046335F" w:rsidP="000C253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sidRPr="002F1A34">
              <w:t xml:space="preserve">Describe how the </w:t>
            </w:r>
            <w:r w:rsidR="000C2536">
              <w:t xml:space="preserve">importance of </w:t>
            </w:r>
            <w:r>
              <w:t>L</w:t>
            </w:r>
            <w:r w:rsidRPr="002F1A34">
              <w:t xml:space="preserve">RI </w:t>
            </w:r>
            <w:r>
              <w:t>fits into</w:t>
            </w:r>
            <w:r w:rsidRPr="002F1A34">
              <w:t xml:space="preserve"> the </w:t>
            </w:r>
            <w:r>
              <w:t xml:space="preserve">strategy development of scientific / technological </w:t>
            </w:r>
            <w:r w:rsidR="000C2536">
              <w:t>area</w:t>
            </w:r>
            <w:r>
              <w:t xml:space="preserve"> in which </w:t>
            </w:r>
            <w:r w:rsidR="009B4905">
              <w:t>the LRI</w:t>
            </w:r>
            <w:r>
              <w:t xml:space="preserve"> is planned / </w:t>
            </w:r>
            <w:r w:rsidR="000C2536">
              <w:t xml:space="preserve">constructed / </w:t>
            </w:r>
            <w:r>
              <w:t>operated</w:t>
            </w:r>
            <w:r w:rsidR="009B4905">
              <w:t xml:space="preserve"> and the LRI’s </w:t>
            </w:r>
            <w:r w:rsidR="009B4905">
              <w:rPr>
                <w:rFonts w:eastAsia="Times New Roman"/>
              </w:rPr>
              <w:t>compliance with R&amp;D trends in the respective scientific field</w:t>
            </w:r>
            <w:r w:rsidR="00C865D5">
              <w:t>.</w:t>
            </w:r>
            <w:r w:rsidR="000C2536">
              <w:t xml:space="preserve"> (max. 1 page)</w:t>
            </w:r>
          </w:p>
          <w:p w:rsidR="000B5815" w:rsidRDefault="000B5815" w:rsidP="000C253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Pr>
                <w:rFonts w:cs="SwiftCom-Regular"/>
              </w:rPr>
              <w:t xml:space="preserve">Describe briefly the </w:t>
            </w:r>
            <w:r w:rsidR="0046335F">
              <w:rPr>
                <w:rFonts w:cs="SwiftCom-Regular"/>
              </w:rPr>
              <w:t xml:space="preserve">overall </w:t>
            </w:r>
            <w:r>
              <w:rPr>
                <w:rFonts w:cs="SwiftCom-Regular"/>
              </w:rPr>
              <w:t xml:space="preserve">genesis, </w:t>
            </w:r>
            <w:r w:rsidR="00E11FED">
              <w:rPr>
                <w:rFonts w:cs="SwiftCom-Regular"/>
              </w:rPr>
              <w:t>past</w:t>
            </w:r>
            <w:r>
              <w:rPr>
                <w:rFonts w:cs="SwiftCom-Regular"/>
              </w:rPr>
              <w:t xml:space="preserve"> development, </w:t>
            </w:r>
            <w:r w:rsidR="00E11FED">
              <w:rPr>
                <w:rFonts w:cs="SwiftCom-Regular"/>
              </w:rPr>
              <w:t xml:space="preserve">actual state of play, </w:t>
            </w:r>
            <w:r>
              <w:rPr>
                <w:rFonts w:cs="SwiftCom-Regular"/>
              </w:rPr>
              <w:t>major upgrades and</w:t>
            </w:r>
            <w:r w:rsidR="00E11FED">
              <w:rPr>
                <w:rFonts w:cs="SwiftCom-Regular"/>
              </w:rPr>
              <w:t> </w:t>
            </w:r>
            <w:r>
              <w:rPr>
                <w:rFonts w:cs="SwiftCom-Regular"/>
              </w:rPr>
              <w:t xml:space="preserve">most </w:t>
            </w:r>
            <w:r w:rsidR="00E11FED">
              <w:rPr>
                <w:rFonts w:cs="SwiftCom-Regular"/>
              </w:rPr>
              <w:t>remarkable</w:t>
            </w:r>
            <w:r>
              <w:rPr>
                <w:rFonts w:cs="SwiftCom-Regular"/>
              </w:rPr>
              <w:t xml:space="preserve"> </w:t>
            </w:r>
            <w:r w:rsidR="00E11FED">
              <w:rPr>
                <w:rFonts w:cs="SwiftCom-Regular"/>
              </w:rPr>
              <w:t>milestones</w:t>
            </w:r>
            <w:r>
              <w:rPr>
                <w:rFonts w:cs="SwiftCom-Regular"/>
              </w:rPr>
              <w:t xml:space="preserve"> </w:t>
            </w:r>
            <w:r w:rsidR="0046335F">
              <w:rPr>
                <w:rFonts w:cs="SwiftCom-Regular"/>
              </w:rPr>
              <w:t>reached by</w:t>
            </w:r>
            <w:r>
              <w:rPr>
                <w:rFonts w:cs="SwiftCom-Regular"/>
              </w:rPr>
              <w:t xml:space="preserve"> </w:t>
            </w:r>
            <w:r w:rsidR="000C2536">
              <w:rPr>
                <w:rFonts w:cs="SwiftCom-Regular"/>
              </w:rPr>
              <w:t xml:space="preserve">the </w:t>
            </w:r>
            <w:r w:rsidR="00E11FED">
              <w:rPr>
                <w:rFonts w:cs="SwiftCom-Regular"/>
              </w:rPr>
              <w:t>L</w:t>
            </w:r>
            <w:r>
              <w:rPr>
                <w:rFonts w:cs="SwiftCom-Regular"/>
              </w:rPr>
              <w:t>RI</w:t>
            </w:r>
            <w:r w:rsidR="00181B1E">
              <w:rPr>
                <w:rFonts w:cs="SwiftCom-Regular"/>
              </w:rPr>
              <w:t>, including the actual status of</w:t>
            </w:r>
            <w:r w:rsidR="00181B1E">
              <w:rPr>
                <w:b/>
              </w:rPr>
              <w:t> </w:t>
            </w:r>
            <w:r w:rsidR="00181B1E">
              <w:rPr>
                <w:rFonts w:cs="SwiftCom-Regular"/>
              </w:rPr>
              <w:t xml:space="preserve">delivery of </w:t>
            </w:r>
            <w:r w:rsidR="00B33B86">
              <w:rPr>
                <w:rFonts w:cs="SwiftCom-Regular"/>
              </w:rPr>
              <w:t xml:space="preserve">the </w:t>
            </w:r>
            <w:r w:rsidR="00181B1E">
              <w:rPr>
                <w:rFonts w:cs="SwiftCom-Regular"/>
              </w:rPr>
              <w:t>LRI’s services for user community</w:t>
            </w:r>
            <w:r w:rsidR="0046335F">
              <w:rPr>
                <w:rFonts w:cs="SwiftCom-Regular"/>
              </w:rPr>
              <w:t xml:space="preserve">. </w:t>
            </w:r>
            <w:r w:rsidR="003324F1">
              <w:rPr>
                <w:rFonts w:cs="SwiftCom-Regular"/>
              </w:rPr>
              <w:t>(max. 2</w:t>
            </w:r>
            <w:r w:rsidR="001F6104">
              <w:rPr>
                <w:rFonts w:cs="SwiftCom-Regular"/>
              </w:rPr>
              <w:t xml:space="preserve"> </w:t>
            </w:r>
            <w:r>
              <w:rPr>
                <w:rFonts w:cs="SwiftCom-Regular"/>
              </w:rPr>
              <w:t>page</w:t>
            </w:r>
            <w:r w:rsidR="003324F1">
              <w:rPr>
                <w:rFonts w:cs="SwiftCom-Regular"/>
              </w:rPr>
              <w:t>s</w:t>
            </w:r>
            <w:r>
              <w:rPr>
                <w:rFonts w:cs="SwiftCom-Regular"/>
              </w:rPr>
              <w:t>)</w:t>
            </w:r>
          </w:p>
          <w:p w:rsidR="000B5815" w:rsidRPr="000C2536" w:rsidRDefault="000B5815" w:rsidP="00B33B8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Pr>
                <w:rFonts w:cs="SwiftCom-Regular"/>
              </w:rPr>
              <w:t xml:space="preserve">Describe in </w:t>
            </w:r>
            <w:r w:rsidR="000C2536">
              <w:rPr>
                <w:rFonts w:cs="SwiftCom-Regular"/>
              </w:rPr>
              <w:t xml:space="preserve">more </w:t>
            </w:r>
            <w:r>
              <w:rPr>
                <w:rFonts w:cs="SwiftCom-Regular"/>
              </w:rPr>
              <w:t xml:space="preserve">detail the </w:t>
            </w:r>
            <w:r w:rsidR="0046335F">
              <w:rPr>
                <w:rFonts w:cs="SwiftCom-Regular"/>
              </w:rPr>
              <w:t xml:space="preserve">overall </w:t>
            </w:r>
            <w:r>
              <w:rPr>
                <w:rFonts w:cs="SwiftCom-Regular"/>
              </w:rPr>
              <w:t>progress of </w:t>
            </w:r>
            <w:r w:rsidR="00E11FED">
              <w:rPr>
                <w:rFonts w:cs="SwiftCom-Regular"/>
              </w:rPr>
              <w:t>L</w:t>
            </w:r>
            <w:r>
              <w:rPr>
                <w:rFonts w:cs="SwiftCom-Regular"/>
              </w:rPr>
              <w:t xml:space="preserve">RI </w:t>
            </w:r>
            <w:r w:rsidR="00E11FED">
              <w:rPr>
                <w:rFonts w:cs="SwiftCom-Regular"/>
              </w:rPr>
              <w:t>in the course of the period 2016</w:t>
            </w:r>
            <w:r w:rsidR="00B33B86">
              <w:rPr>
                <w:rFonts w:cs="SwiftCom-Regular"/>
              </w:rPr>
              <w:t xml:space="preserve"> </w:t>
            </w:r>
            <w:r w:rsidR="000C2536">
              <w:rPr>
                <w:rFonts w:cs="SwiftCom-Regular"/>
              </w:rPr>
              <w:t>–</w:t>
            </w:r>
            <w:r w:rsidR="00B33B86">
              <w:rPr>
                <w:rFonts w:cs="SwiftCom-Regular"/>
              </w:rPr>
              <w:t xml:space="preserve"> 2020 </w:t>
            </w:r>
            <w:r w:rsidR="0046335F">
              <w:rPr>
                <w:rFonts w:cs="SwiftCom-Regular"/>
              </w:rPr>
              <w:t xml:space="preserve">in terms of development of knowledge and technology </w:t>
            </w:r>
            <w:r w:rsidR="00B33B86">
              <w:rPr>
                <w:rFonts w:cs="SwiftCom-Regular"/>
              </w:rPr>
              <w:t>expertise, delivery of R</w:t>
            </w:r>
            <w:r w:rsidR="00B33B86">
              <w:rPr>
                <w:rFonts w:cs="Calibri"/>
              </w:rPr>
              <w:t>&amp;</w:t>
            </w:r>
            <w:r w:rsidR="00B33B86">
              <w:rPr>
                <w:rFonts w:cs="SwiftCom-Regular"/>
              </w:rPr>
              <w:t xml:space="preserve">D services to user </w:t>
            </w:r>
            <w:r w:rsidR="0046335F">
              <w:rPr>
                <w:rFonts w:cs="SwiftCom-Regular"/>
              </w:rPr>
              <w:t>community</w:t>
            </w:r>
            <w:r w:rsidR="000C2536">
              <w:rPr>
                <w:rFonts w:cs="SwiftCom-Regular"/>
              </w:rPr>
              <w:t xml:space="preserve">, </w:t>
            </w:r>
            <w:r w:rsidR="00B33B86">
              <w:rPr>
                <w:rFonts w:cs="SwiftCom-Regular"/>
              </w:rPr>
              <w:t xml:space="preserve">main achievements reached, </w:t>
            </w:r>
            <w:r w:rsidR="0046335F">
              <w:rPr>
                <w:rFonts w:cs="SwiftCom-Regular"/>
              </w:rPr>
              <w:t xml:space="preserve">etc. (max. </w:t>
            </w:r>
            <w:r w:rsidR="003324F1">
              <w:rPr>
                <w:rFonts w:cs="SwiftCom-Regular"/>
              </w:rPr>
              <w:t>2</w:t>
            </w:r>
            <w:r w:rsidR="001F6104">
              <w:rPr>
                <w:rFonts w:cs="SwiftCom-Regular"/>
              </w:rPr>
              <w:t xml:space="preserve"> page</w:t>
            </w:r>
            <w:r w:rsidR="003324F1">
              <w:rPr>
                <w:rFonts w:cs="SwiftCom-Regular"/>
              </w:rPr>
              <w:t>s</w:t>
            </w:r>
            <w:r>
              <w:rPr>
                <w:rFonts w:cs="SwiftCom-Regular"/>
              </w:rPr>
              <w:t>)</w:t>
            </w:r>
          </w:p>
        </w:tc>
      </w:tr>
    </w:tbl>
    <w:p w:rsidR="000B5815" w:rsidRPr="002F1A34" w:rsidRDefault="000B5815" w:rsidP="000B5815">
      <w:pPr>
        <w:spacing w:line="240" w:lineRule="auto"/>
        <w:rPr>
          <w:color w:val="1F497D"/>
        </w:rPr>
      </w:pPr>
    </w:p>
    <w:p w:rsidR="000B5815" w:rsidRPr="002F1A34" w:rsidRDefault="000B5815" w:rsidP="000B5815">
      <w:pPr>
        <w:spacing w:line="240" w:lineRule="auto"/>
        <w:rPr>
          <w:color w:val="1F497D"/>
        </w:rPr>
      </w:pPr>
      <w:r w:rsidRPr="00D74AE5">
        <w:t>(Fill in the text here)</w:t>
      </w:r>
    </w:p>
    <w:p w:rsidR="000C2536" w:rsidRDefault="000C2536" w:rsidP="000B5815">
      <w:pPr>
        <w:spacing w:line="240" w:lineRule="auto"/>
        <w:rPr>
          <w:color w:val="1F497D"/>
        </w:rPr>
      </w:pPr>
    </w:p>
    <w:p w:rsidR="00A82073" w:rsidRDefault="00A82073" w:rsidP="000B5815">
      <w:pPr>
        <w:spacing w:line="240" w:lineRule="auto"/>
        <w:rPr>
          <w:color w:val="1F497D"/>
        </w:rPr>
      </w:pPr>
    </w:p>
    <w:p w:rsidR="000C2536" w:rsidRDefault="000C2536" w:rsidP="000C2536">
      <w:pPr>
        <w:spacing w:line="240" w:lineRule="auto"/>
        <w:jc w:val="center"/>
        <w:rPr>
          <w:b/>
          <w:color w:val="4F8D97"/>
          <w:sz w:val="28"/>
          <w:szCs w:val="28"/>
        </w:rPr>
      </w:pPr>
      <w:r>
        <w:rPr>
          <w:b/>
          <w:color w:val="4F8D97"/>
          <w:sz w:val="28"/>
          <w:szCs w:val="28"/>
        </w:rPr>
        <w:t>2. GOVERNANCE AND MANAGEMENT STRUCTURE</w:t>
      </w:r>
    </w:p>
    <w:p w:rsidR="000C2536" w:rsidRPr="002F1A34" w:rsidRDefault="000C2536" w:rsidP="000B5815">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309"/>
          <w:hidden/>
        </w:trPr>
        <w:tc>
          <w:tcPr>
            <w:tcW w:w="9435" w:type="dxa"/>
            <w:shd w:val="clear" w:color="auto" w:fill="FEF5DE"/>
            <w:tcMar>
              <w:top w:w="57" w:type="dxa"/>
              <w:bottom w:w="57" w:type="dxa"/>
            </w:tcMar>
          </w:tcPr>
          <w:p w:rsidR="000C2536" w:rsidRPr="000C2536" w:rsidRDefault="000C2536" w:rsidP="000C2536">
            <w:pPr>
              <w:pStyle w:val="Odstavecseseznamem"/>
              <w:numPr>
                <w:ilvl w:val="0"/>
                <w:numId w:val="30"/>
              </w:numPr>
              <w:autoSpaceDE w:val="0"/>
              <w:autoSpaceDN w:val="0"/>
              <w:adjustRightInd w:val="0"/>
              <w:spacing w:before="120" w:after="120" w:line="240" w:lineRule="auto"/>
              <w:jc w:val="left"/>
              <w:rPr>
                <w:vanish/>
              </w:rPr>
            </w:pPr>
          </w:p>
          <w:p w:rsidR="000C2536" w:rsidRPr="000C2536" w:rsidRDefault="000C2536" w:rsidP="000C2536">
            <w:pPr>
              <w:pStyle w:val="Odstavecseseznamem"/>
              <w:numPr>
                <w:ilvl w:val="0"/>
                <w:numId w:val="30"/>
              </w:numPr>
              <w:autoSpaceDE w:val="0"/>
              <w:autoSpaceDN w:val="0"/>
              <w:adjustRightInd w:val="0"/>
              <w:spacing w:before="120" w:after="120" w:line="240" w:lineRule="auto"/>
              <w:jc w:val="left"/>
              <w:rPr>
                <w:vanish/>
              </w:rPr>
            </w:pPr>
          </w:p>
          <w:p w:rsidR="000C2536" w:rsidRDefault="000B5815" w:rsidP="000C2536">
            <w:pPr>
              <w:pStyle w:val="Odstavecseseznamem"/>
              <w:numPr>
                <w:ilvl w:val="1"/>
                <w:numId w:val="30"/>
              </w:numPr>
              <w:autoSpaceDE w:val="0"/>
              <w:autoSpaceDN w:val="0"/>
              <w:adjustRightInd w:val="0"/>
              <w:spacing w:before="120" w:after="120" w:line="240" w:lineRule="auto"/>
              <w:ind w:left="743" w:hanging="431"/>
              <w:contextualSpacing w:val="0"/>
              <w:jc w:val="left"/>
            </w:pPr>
            <w:r>
              <w:t xml:space="preserve">Describe the </w:t>
            </w:r>
            <w:r w:rsidR="003501FD">
              <w:t xml:space="preserve">formal position of LRI inside the legal entity of host institution and overall </w:t>
            </w:r>
            <w:r w:rsidR="000C2536">
              <w:t>governance mechanism</w:t>
            </w:r>
            <w:r w:rsidR="003501FD">
              <w:t>s</w:t>
            </w:r>
            <w:r w:rsidR="000C2536">
              <w:t xml:space="preserve"> of LRI</w:t>
            </w:r>
            <w:r w:rsidR="003501FD">
              <w:t xml:space="preserve"> within the host institution. In the case of distributed LRI</w:t>
            </w:r>
            <w:r w:rsidR="000C2536">
              <w:t xml:space="preserve"> </w:t>
            </w:r>
            <w:r w:rsidR="003501FD">
              <w:t>describe</w:t>
            </w:r>
            <w:r w:rsidR="000C2536">
              <w:t xml:space="preserve"> </w:t>
            </w:r>
            <w:r w:rsidR="003501FD">
              <w:t>the relationships</w:t>
            </w:r>
            <w:r w:rsidR="000C2536">
              <w:t xml:space="preserve"> between the leading host institution and partner institutions participating in the LRI management</w:t>
            </w:r>
            <w:r w:rsidR="003501FD">
              <w:t>. (max. 1 page)</w:t>
            </w:r>
          </w:p>
          <w:p w:rsidR="000B5815" w:rsidRPr="00CD337D" w:rsidRDefault="000B5815" w:rsidP="00E11FED">
            <w:pPr>
              <w:pStyle w:val="Odstavecseseznamem"/>
              <w:numPr>
                <w:ilvl w:val="1"/>
                <w:numId w:val="30"/>
              </w:numPr>
              <w:autoSpaceDE w:val="0"/>
              <w:autoSpaceDN w:val="0"/>
              <w:adjustRightInd w:val="0"/>
              <w:spacing w:before="120" w:after="120" w:line="240" w:lineRule="auto"/>
              <w:ind w:left="743"/>
              <w:contextualSpacing w:val="0"/>
              <w:jc w:val="left"/>
              <w:rPr>
                <w:rFonts w:cs="SwiftCom-Regular"/>
              </w:rPr>
            </w:pPr>
            <w:r w:rsidRPr="002F1A34">
              <w:rPr>
                <w:rFonts w:cs="SwiftCom-Regular"/>
              </w:rPr>
              <w:t>Describe</w:t>
            </w:r>
            <w:r w:rsidR="000919C4">
              <w:rPr>
                <w:rFonts w:cs="SwiftCom-Regular"/>
              </w:rPr>
              <w:t xml:space="preserve"> (and insert)</w:t>
            </w:r>
            <w:r w:rsidRPr="002F1A34">
              <w:rPr>
                <w:rFonts w:cs="SwiftCom-Regular"/>
              </w:rPr>
              <w:t xml:space="preserve"> the </w:t>
            </w:r>
            <w:r w:rsidR="003501FD">
              <w:t>organisation</w:t>
            </w:r>
            <w:r>
              <w:t xml:space="preserve"> chart </w:t>
            </w:r>
            <w:r w:rsidR="003501FD">
              <w:t xml:space="preserve">of LRI </w:t>
            </w:r>
            <w:r>
              <w:t xml:space="preserve">and </w:t>
            </w:r>
            <w:r w:rsidR="003501FD">
              <w:t xml:space="preserve">management structure </w:t>
            </w:r>
            <w:r w:rsidR="000919C4">
              <w:t xml:space="preserve">ensuring maintenance, </w:t>
            </w:r>
            <w:r>
              <w:t xml:space="preserve">operation </w:t>
            </w:r>
            <w:r w:rsidR="000919C4">
              <w:t xml:space="preserve">and development </w:t>
            </w:r>
            <w:r>
              <w:t xml:space="preserve">of </w:t>
            </w:r>
            <w:r w:rsidR="003501FD">
              <w:t>L</w:t>
            </w:r>
            <w:r>
              <w:t>RI</w:t>
            </w:r>
            <w:r w:rsidR="003501FD">
              <w:t>, including the</w:t>
            </w:r>
            <w:r>
              <w:t> management</w:t>
            </w:r>
            <w:r w:rsidR="000919C4">
              <w:t>, scientific and</w:t>
            </w:r>
            <w:r w:rsidRPr="002F1A34">
              <w:t xml:space="preserve"> technical</w:t>
            </w:r>
            <w:r w:rsidR="00C865D5">
              <w:t xml:space="preserve"> staff</w:t>
            </w:r>
            <w:r w:rsidRPr="002F1A34">
              <w:t xml:space="preserve"> </w:t>
            </w:r>
            <w:r w:rsidR="000919C4">
              <w:t xml:space="preserve">and </w:t>
            </w:r>
            <w:r>
              <w:t xml:space="preserve">administrative </w:t>
            </w:r>
            <w:r w:rsidR="000919C4">
              <w:t>and other supporting offices</w:t>
            </w:r>
            <w:r>
              <w:t xml:space="preserve">, </w:t>
            </w:r>
            <w:r w:rsidRPr="002F1A34">
              <w:t>etc. (max.</w:t>
            </w:r>
            <w:r w:rsidR="001F6104">
              <w:t> 2</w:t>
            </w:r>
            <w:r>
              <w:t> </w:t>
            </w:r>
            <w:r w:rsidRPr="002F1A34">
              <w:t>page</w:t>
            </w:r>
            <w:r w:rsidR="001F6104">
              <w:t>s</w:t>
            </w:r>
            <w:r>
              <w:t>)</w:t>
            </w:r>
          </w:p>
          <w:p w:rsidR="00CD337D" w:rsidRPr="0003616B" w:rsidRDefault="00CD337D" w:rsidP="00E11FED">
            <w:pPr>
              <w:pStyle w:val="Odstavecseseznamem"/>
              <w:numPr>
                <w:ilvl w:val="1"/>
                <w:numId w:val="30"/>
              </w:numPr>
              <w:autoSpaceDE w:val="0"/>
              <w:autoSpaceDN w:val="0"/>
              <w:adjustRightInd w:val="0"/>
              <w:spacing w:before="120" w:after="120" w:line="240" w:lineRule="auto"/>
              <w:ind w:left="743"/>
              <w:contextualSpacing w:val="0"/>
              <w:jc w:val="left"/>
              <w:rPr>
                <w:rFonts w:cs="SwiftCom-Regular"/>
              </w:rPr>
            </w:pPr>
            <w:r>
              <w:t xml:space="preserve">Describe the involvement of LRI’s management in governance bodies of international research infrastructure that the LRI participates in. Specify how the LRI influences the strategy-making procedures of </w:t>
            </w:r>
            <w:r w:rsidR="00307FA3">
              <w:t xml:space="preserve">the </w:t>
            </w:r>
            <w:r>
              <w:t>international research infrastructure</w:t>
            </w:r>
            <w:r w:rsidR="00E731FA">
              <w:t>.</w:t>
            </w:r>
            <w:r>
              <w:t xml:space="preserve"> (max. 1 page)</w:t>
            </w:r>
          </w:p>
          <w:p w:rsidR="000B5815" w:rsidRDefault="000B5815" w:rsidP="00E11FED">
            <w:pPr>
              <w:pStyle w:val="Odstavecseseznamem"/>
              <w:numPr>
                <w:ilvl w:val="1"/>
                <w:numId w:val="30"/>
              </w:numPr>
              <w:autoSpaceDE w:val="0"/>
              <w:autoSpaceDN w:val="0"/>
              <w:adjustRightInd w:val="0"/>
              <w:spacing w:before="120" w:after="120" w:line="240" w:lineRule="auto"/>
              <w:ind w:left="743"/>
              <w:contextualSpacing w:val="0"/>
              <w:jc w:val="left"/>
              <w:rPr>
                <w:rFonts w:cs="SwiftCom-Regular"/>
              </w:rPr>
            </w:pPr>
            <w:r>
              <w:t xml:space="preserve">Describe the </w:t>
            </w:r>
            <w:r w:rsidR="000919C4">
              <w:t xml:space="preserve">internal quality assurance and assessment mechanisms of LRI in the form of an international </w:t>
            </w:r>
            <w:r w:rsidRPr="0085187E">
              <w:t xml:space="preserve">scientific </w:t>
            </w:r>
            <w:r w:rsidR="000919C4">
              <w:t xml:space="preserve">and technical advisory </w:t>
            </w:r>
            <w:r w:rsidRPr="0085187E">
              <w:t>committee, etc.</w:t>
            </w:r>
            <w:r>
              <w:t xml:space="preserve"> and the level of its involvement in </w:t>
            </w:r>
            <w:r w:rsidR="00C865D5">
              <w:t xml:space="preserve">the </w:t>
            </w:r>
            <w:r w:rsidR="000919C4">
              <w:t>development of</w:t>
            </w:r>
            <w:r>
              <w:t> </w:t>
            </w:r>
            <w:r w:rsidR="000919C4">
              <w:t>L</w:t>
            </w:r>
            <w:r w:rsidR="00C865D5">
              <w:t xml:space="preserve">RI´s strategy approach </w:t>
            </w:r>
            <w:r w:rsidR="000919C4">
              <w:t>/</w:t>
            </w:r>
            <w:r w:rsidR="00C865D5">
              <w:t xml:space="preserve"> </w:t>
            </w:r>
            <w:r w:rsidR="001F6104">
              <w:t>planning. (max. 2</w:t>
            </w:r>
            <w:r>
              <w:t xml:space="preserve"> page</w:t>
            </w:r>
            <w:r w:rsidR="001F6104">
              <w:t>s</w:t>
            </w:r>
            <w:r>
              <w:t>)</w:t>
            </w:r>
          </w:p>
          <w:p w:rsidR="000B5815" w:rsidRDefault="000B5815" w:rsidP="00E11FED">
            <w:pPr>
              <w:pStyle w:val="Odstavecseseznamem"/>
              <w:numPr>
                <w:ilvl w:val="1"/>
                <w:numId w:val="30"/>
              </w:numPr>
              <w:tabs>
                <w:tab w:val="left" w:pos="885"/>
              </w:tabs>
              <w:autoSpaceDE w:val="0"/>
              <w:autoSpaceDN w:val="0"/>
              <w:adjustRightInd w:val="0"/>
              <w:spacing w:before="120" w:after="120" w:line="240" w:lineRule="auto"/>
              <w:ind w:left="743"/>
              <w:contextualSpacing w:val="0"/>
              <w:jc w:val="left"/>
              <w:rPr>
                <w:rFonts w:cs="SwiftCom-Regular"/>
              </w:rPr>
            </w:pPr>
            <w:r>
              <w:rPr>
                <w:rFonts w:cs="SwiftCom-Regular"/>
              </w:rPr>
              <w:t>Describe the h</w:t>
            </w:r>
            <w:r w:rsidRPr="0003616B">
              <w:rPr>
                <w:rFonts w:cs="SwiftCom-Regular"/>
              </w:rPr>
              <w:t>uman resources development strategy</w:t>
            </w:r>
            <w:r w:rsidR="005E2104">
              <w:rPr>
                <w:rFonts w:cs="SwiftCom-Regular"/>
              </w:rPr>
              <w:t xml:space="preserve"> of LRI</w:t>
            </w:r>
            <w:r w:rsidRPr="0003616B">
              <w:rPr>
                <w:rFonts w:cs="SwiftCom-Regular"/>
              </w:rPr>
              <w:t xml:space="preserve">, including </w:t>
            </w:r>
            <w:r w:rsidR="005E2104">
              <w:rPr>
                <w:rFonts w:cs="SwiftCom-Regular"/>
              </w:rPr>
              <w:t xml:space="preserve">the </w:t>
            </w:r>
            <w:r>
              <w:rPr>
                <w:rFonts w:cs="SwiftCom-Regular"/>
              </w:rPr>
              <w:t>employment strategy</w:t>
            </w:r>
            <w:r w:rsidR="005E2104">
              <w:rPr>
                <w:rFonts w:cs="SwiftCom-Regular"/>
              </w:rPr>
              <w:t xml:space="preserve"> and</w:t>
            </w:r>
            <w:r w:rsidR="00181B1E">
              <w:rPr>
                <w:rFonts w:cs="SwiftCom-Regular"/>
              </w:rPr>
              <w:t xml:space="preserve"> recruitment policy</w:t>
            </w:r>
            <w:r>
              <w:rPr>
                <w:rFonts w:cs="SwiftCom-Regular"/>
              </w:rPr>
              <w:t xml:space="preserve">, </w:t>
            </w:r>
            <w:r w:rsidRPr="0003616B">
              <w:rPr>
                <w:rFonts w:cs="SwiftCom-Regular"/>
              </w:rPr>
              <w:t>career procedures (rules) targeted at the professional</w:t>
            </w:r>
            <w:r>
              <w:rPr>
                <w:rFonts w:cs="SwiftCom-Regular"/>
              </w:rPr>
              <w:t xml:space="preserve"> development of employees</w:t>
            </w:r>
            <w:r w:rsidR="004F629C">
              <w:rPr>
                <w:rFonts w:cs="SwiftCom-Regular"/>
              </w:rPr>
              <w:t xml:space="preserve">, </w:t>
            </w:r>
            <w:r w:rsidR="00EC2DA8">
              <w:rPr>
                <w:rFonts w:cs="SwiftCom-Regular"/>
              </w:rPr>
              <w:t xml:space="preserve">professional </w:t>
            </w:r>
            <w:r w:rsidR="005E2104">
              <w:rPr>
                <w:rFonts w:cs="SwiftCom-Regular"/>
              </w:rPr>
              <w:t xml:space="preserve">education and </w:t>
            </w:r>
            <w:r w:rsidR="00EC2DA8">
              <w:rPr>
                <w:rFonts w:cs="SwiftCom-Regular"/>
              </w:rPr>
              <w:t xml:space="preserve">training, </w:t>
            </w:r>
            <w:r w:rsidR="004F629C">
              <w:rPr>
                <w:rFonts w:cs="SwiftCom-Regular"/>
              </w:rPr>
              <w:t xml:space="preserve">etc. </w:t>
            </w:r>
            <w:r>
              <w:rPr>
                <w:rFonts w:cs="SwiftCom-Regular"/>
              </w:rPr>
              <w:t>(max. 1 page)</w:t>
            </w:r>
          </w:p>
          <w:p w:rsidR="000B5815" w:rsidRPr="0003616B" w:rsidRDefault="004F629C" w:rsidP="005E2104">
            <w:pPr>
              <w:pStyle w:val="Odstavecseseznamem"/>
              <w:numPr>
                <w:ilvl w:val="1"/>
                <w:numId w:val="30"/>
              </w:numPr>
              <w:tabs>
                <w:tab w:val="left" w:pos="885"/>
              </w:tabs>
              <w:autoSpaceDE w:val="0"/>
              <w:autoSpaceDN w:val="0"/>
              <w:adjustRightInd w:val="0"/>
              <w:spacing w:before="120" w:after="120" w:line="240" w:lineRule="auto"/>
              <w:ind w:left="743"/>
              <w:contextualSpacing w:val="0"/>
              <w:jc w:val="left"/>
              <w:rPr>
                <w:rFonts w:cs="SwiftCom-Regular"/>
              </w:rPr>
            </w:pPr>
            <w:r>
              <w:rPr>
                <w:rFonts w:cs="SwiftCom-Regular"/>
              </w:rPr>
              <w:t xml:space="preserve">Describe the composition of LRI’s personnel in terms of gender balance and </w:t>
            </w:r>
            <w:r w:rsidR="005E2104">
              <w:rPr>
                <w:rFonts w:cs="SwiftCom-Regular"/>
              </w:rPr>
              <w:t>diversity and </w:t>
            </w:r>
            <w:r>
              <w:rPr>
                <w:rFonts w:cs="SwiftCom-Regular"/>
              </w:rPr>
              <w:t>the gender equality measures developed and applied by the management of LRI within the h</w:t>
            </w:r>
            <w:r w:rsidRPr="0003616B">
              <w:rPr>
                <w:rFonts w:cs="SwiftCom-Regular"/>
              </w:rPr>
              <w:t>uman resources development strategy</w:t>
            </w:r>
            <w:r w:rsidR="005E2104">
              <w:rPr>
                <w:rFonts w:cs="SwiftCom-Regular"/>
              </w:rPr>
              <w:t xml:space="preserve"> in terms of </w:t>
            </w:r>
            <w:r w:rsidR="005E2104" w:rsidRPr="00DB3174">
              <w:rPr>
                <w:lang w:eastAsia="it-IT"/>
              </w:rPr>
              <w:t>equal opportunities</w:t>
            </w:r>
            <w:r>
              <w:rPr>
                <w:rFonts w:cs="SwiftCom-Regular"/>
              </w:rPr>
              <w:t>. (max</w:t>
            </w:r>
            <w:r w:rsidR="0011173F">
              <w:rPr>
                <w:rFonts w:cs="SwiftCom-Regular"/>
              </w:rPr>
              <w:t>.</w:t>
            </w:r>
            <w:r w:rsidR="005E2104">
              <w:rPr>
                <w:rFonts w:cs="SwiftCom-Regular"/>
              </w:rPr>
              <w:t> </w:t>
            </w:r>
            <w:r>
              <w:rPr>
                <w:rFonts w:cs="SwiftCom-Regular"/>
              </w:rPr>
              <w:t>1 page)</w:t>
            </w:r>
          </w:p>
        </w:tc>
      </w:tr>
    </w:tbl>
    <w:p w:rsidR="000B5815" w:rsidRPr="00FF1D90" w:rsidRDefault="000B5815" w:rsidP="000B5815">
      <w:pPr>
        <w:pStyle w:val="Odstavecseseznamem"/>
        <w:spacing w:line="120" w:lineRule="auto"/>
        <w:ind w:left="0"/>
        <w:rPr>
          <w:sz w:val="2"/>
          <w:szCs w:val="2"/>
        </w:rPr>
      </w:pPr>
    </w:p>
    <w:p w:rsidR="000B5815" w:rsidRDefault="000B5815" w:rsidP="000B5815">
      <w:pPr>
        <w:spacing w:line="240" w:lineRule="auto"/>
        <w:rPr>
          <w:color w:val="1F497D"/>
        </w:rPr>
      </w:pPr>
      <w:r w:rsidRPr="00D74AE5">
        <w:lastRenderedPageBreak/>
        <w:t>(Fill in the text here)</w:t>
      </w:r>
    </w:p>
    <w:p w:rsidR="00AA30DE" w:rsidRDefault="00AA30DE" w:rsidP="000B5815">
      <w:pPr>
        <w:spacing w:line="240" w:lineRule="auto"/>
        <w:rPr>
          <w:color w:val="1F497D"/>
        </w:rPr>
      </w:pPr>
    </w:p>
    <w:p w:rsidR="00AA30DE" w:rsidRDefault="00AA30DE" w:rsidP="000B5815">
      <w:pPr>
        <w:spacing w:line="240" w:lineRule="auto"/>
        <w:rPr>
          <w:color w:val="1F497D"/>
        </w:rPr>
      </w:pPr>
    </w:p>
    <w:p w:rsidR="000B5815" w:rsidRPr="00751CFB" w:rsidRDefault="004F629C" w:rsidP="004F629C">
      <w:pPr>
        <w:spacing w:line="240" w:lineRule="auto"/>
        <w:jc w:val="center"/>
        <w:rPr>
          <w:b/>
          <w:color w:val="4F8D97"/>
          <w:sz w:val="28"/>
          <w:szCs w:val="28"/>
        </w:rPr>
      </w:pPr>
      <w:r>
        <w:rPr>
          <w:b/>
          <w:color w:val="4F8D97"/>
          <w:sz w:val="28"/>
          <w:szCs w:val="28"/>
        </w:rPr>
        <w:t>3</w:t>
      </w:r>
      <w:r w:rsidR="000B5815" w:rsidRPr="00751CFB">
        <w:rPr>
          <w:b/>
          <w:color w:val="4F8D97"/>
          <w:sz w:val="28"/>
          <w:szCs w:val="28"/>
        </w:rPr>
        <w:t xml:space="preserve">. </w:t>
      </w:r>
      <w:r w:rsidR="00181B1E">
        <w:rPr>
          <w:b/>
          <w:color w:val="4F8D97"/>
          <w:sz w:val="28"/>
          <w:szCs w:val="28"/>
        </w:rPr>
        <w:t xml:space="preserve">RELEVANCE, </w:t>
      </w:r>
      <w:r>
        <w:rPr>
          <w:b/>
          <w:color w:val="4F8D97"/>
          <w:sz w:val="28"/>
          <w:szCs w:val="28"/>
        </w:rPr>
        <w:t>IMPORTANCE AND SIGNIFICANCE</w:t>
      </w:r>
    </w:p>
    <w:p w:rsidR="000B5815" w:rsidRPr="00C6488B" w:rsidRDefault="000B5815" w:rsidP="000B5815">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2221"/>
          <w:hidden/>
        </w:trPr>
        <w:tc>
          <w:tcPr>
            <w:tcW w:w="9435" w:type="dxa"/>
            <w:shd w:val="clear" w:color="auto" w:fill="FEF5DE"/>
            <w:tcMar>
              <w:top w:w="57" w:type="dxa"/>
              <w:bottom w:w="57" w:type="dxa"/>
            </w:tcMar>
          </w:tcPr>
          <w:p w:rsidR="00A75535" w:rsidRPr="00A75535" w:rsidRDefault="00A75535" w:rsidP="00A75535">
            <w:pPr>
              <w:pStyle w:val="Odstavecseseznamem"/>
              <w:numPr>
                <w:ilvl w:val="0"/>
                <w:numId w:val="5"/>
              </w:numPr>
              <w:autoSpaceDE w:val="0"/>
              <w:autoSpaceDN w:val="0"/>
              <w:adjustRightInd w:val="0"/>
              <w:spacing w:before="120" w:after="120" w:line="240" w:lineRule="auto"/>
              <w:jc w:val="left"/>
              <w:rPr>
                <w:vanish/>
              </w:rPr>
            </w:pPr>
          </w:p>
          <w:p w:rsidR="00A75535" w:rsidRPr="00A75535" w:rsidRDefault="00A75535" w:rsidP="00A75535">
            <w:pPr>
              <w:pStyle w:val="Odstavecseseznamem"/>
              <w:numPr>
                <w:ilvl w:val="0"/>
                <w:numId w:val="5"/>
              </w:numPr>
              <w:autoSpaceDE w:val="0"/>
              <w:autoSpaceDN w:val="0"/>
              <w:adjustRightInd w:val="0"/>
              <w:spacing w:before="120" w:after="120" w:line="240" w:lineRule="auto"/>
              <w:jc w:val="left"/>
              <w:rPr>
                <w:vanish/>
              </w:rPr>
            </w:pPr>
          </w:p>
          <w:p w:rsidR="00A75535" w:rsidRPr="00A75535" w:rsidRDefault="00A75535" w:rsidP="00A75535">
            <w:pPr>
              <w:pStyle w:val="Odstavecseseznamem"/>
              <w:numPr>
                <w:ilvl w:val="0"/>
                <w:numId w:val="5"/>
              </w:numPr>
              <w:autoSpaceDE w:val="0"/>
              <w:autoSpaceDN w:val="0"/>
              <w:adjustRightInd w:val="0"/>
              <w:spacing w:before="120" w:after="120" w:line="240" w:lineRule="auto"/>
              <w:jc w:val="left"/>
              <w:rPr>
                <w:vanish/>
              </w:rPr>
            </w:pPr>
          </w:p>
          <w:p w:rsidR="000B5815" w:rsidRDefault="009B4905" w:rsidP="009B4905">
            <w:pPr>
              <w:pStyle w:val="Odstavecseseznamem"/>
              <w:numPr>
                <w:ilvl w:val="1"/>
                <w:numId w:val="5"/>
              </w:numPr>
              <w:autoSpaceDE w:val="0"/>
              <w:autoSpaceDN w:val="0"/>
              <w:adjustRightInd w:val="0"/>
              <w:spacing w:before="120" w:after="120" w:line="240" w:lineRule="auto"/>
              <w:ind w:left="743" w:hanging="431"/>
              <w:contextualSpacing w:val="0"/>
              <w:jc w:val="left"/>
            </w:pPr>
            <w:r>
              <w:rPr>
                <w:rFonts w:eastAsia="Times New Roman"/>
              </w:rPr>
              <w:t xml:space="preserve">Describe the “uniqueness” of LRI as regards the knowledge and technology expertise provided by the LRI to </w:t>
            </w:r>
            <w:r w:rsidR="00D74AE5">
              <w:rPr>
                <w:rFonts w:eastAsia="Times New Roman"/>
              </w:rPr>
              <w:t>its</w:t>
            </w:r>
            <w:r>
              <w:rPr>
                <w:rFonts w:eastAsia="Times New Roman"/>
              </w:rPr>
              <w:t xml:space="preserve"> </w:t>
            </w:r>
            <w:r w:rsidR="00D74AE5">
              <w:rPr>
                <w:rFonts w:eastAsia="Times New Roman"/>
              </w:rPr>
              <w:t>user communities</w:t>
            </w:r>
            <w:r>
              <w:rPr>
                <w:rFonts w:eastAsia="Times New Roman"/>
              </w:rPr>
              <w:t xml:space="preserve"> in the Czech Republic, European Research Area and in the world.</w:t>
            </w:r>
            <w:r>
              <w:t xml:space="preserve"> </w:t>
            </w:r>
            <w:r w:rsidR="000B5815">
              <w:t>(max. 1 page)</w:t>
            </w:r>
          </w:p>
          <w:p w:rsidR="009B4905" w:rsidRPr="002F1A34" w:rsidRDefault="009B4905" w:rsidP="009B4905">
            <w:pPr>
              <w:pStyle w:val="Odstavecseseznamem"/>
              <w:numPr>
                <w:ilvl w:val="1"/>
                <w:numId w:val="5"/>
              </w:numPr>
              <w:autoSpaceDE w:val="0"/>
              <w:autoSpaceDN w:val="0"/>
              <w:adjustRightInd w:val="0"/>
              <w:spacing w:before="120" w:after="120" w:line="240" w:lineRule="auto"/>
              <w:ind w:left="743" w:hanging="431"/>
              <w:contextualSpacing w:val="0"/>
              <w:jc w:val="left"/>
            </w:pPr>
            <w:r>
              <w:rPr>
                <w:rFonts w:eastAsia="Times New Roman"/>
              </w:rPr>
              <w:t xml:space="preserve">Describe the position of LRI within the landscape of research infrastructures operated in the Czech Republic, European Research Area and in the world in terms of </w:t>
            </w:r>
            <w:r w:rsidR="00AA30DE">
              <w:rPr>
                <w:rFonts w:eastAsia="Times New Roman"/>
              </w:rPr>
              <w:t xml:space="preserve">synergies and complementarities with other </w:t>
            </w:r>
            <w:r w:rsidR="00D74AE5">
              <w:rPr>
                <w:rFonts w:eastAsia="Times New Roman"/>
              </w:rPr>
              <w:t xml:space="preserve">planned / </w:t>
            </w:r>
            <w:r w:rsidR="00AA30DE">
              <w:rPr>
                <w:rFonts w:eastAsia="Times New Roman"/>
              </w:rPr>
              <w:t>existing R</w:t>
            </w:r>
            <w:r w:rsidR="00AA30DE">
              <w:rPr>
                <w:rFonts w:eastAsia="Times New Roman" w:cs="Calibri"/>
              </w:rPr>
              <w:t>&amp;D facilities.</w:t>
            </w:r>
            <w:r w:rsidR="000B5815">
              <w:t xml:space="preserve"> (max. </w:t>
            </w:r>
            <w:r w:rsidR="003324F1">
              <w:t>2</w:t>
            </w:r>
            <w:r w:rsidR="000B5815" w:rsidRPr="002F1A34">
              <w:t xml:space="preserve"> page</w:t>
            </w:r>
            <w:r w:rsidR="003324F1">
              <w:t>s</w:t>
            </w:r>
            <w:r w:rsidR="000B5815" w:rsidRPr="002F1A34">
              <w:t>)</w:t>
            </w:r>
          </w:p>
          <w:p w:rsidR="000B5815" w:rsidRPr="00DE4DA6" w:rsidRDefault="009B4905" w:rsidP="003324F1">
            <w:pPr>
              <w:pStyle w:val="Odstavecseseznamem"/>
              <w:numPr>
                <w:ilvl w:val="1"/>
                <w:numId w:val="5"/>
              </w:numPr>
              <w:autoSpaceDE w:val="0"/>
              <w:autoSpaceDN w:val="0"/>
              <w:adjustRightInd w:val="0"/>
              <w:spacing w:before="120" w:after="120" w:line="240" w:lineRule="auto"/>
              <w:ind w:left="743" w:hanging="431"/>
              <w:contextualSpacing w:val="0"/>
              <w:jc w:val="left"/>
            </w:pPr>
            <w:r>
              <w:rPr>
                <w:rFonts w:eastAsia="Times New Roman"/>
              </w:rPr>
              <w:t>Describe how the LRI addresses the user needs of scientific and industrial community in the Czech Republic, European Research Area and in the world</w:t>
            </w:r>
            <w:r w:rsidR="0052739D">
              <w:rPr>
                <w:rFonts w:eastAsia="Times New Roman"/>
              </w:rPr>
              <w:t>,</w:t>
            </w:r>
            <w:r w:rsidR="00AA30DE">
              <w:rPr>
                <w:rFonts w:eastAsia="Times New Roman"/>
              </w:rPr>
              <w:t xml:space="preserve"> and how it responds to user community demands</w:t>
            </w:r>
            <w:r>
              <w:rPr>
                <w:rFonts w:eastAsia="Times New Roman"/>
              </w:rPr>
              <w:t xml:space="preserve">. (max. </w:t>
            </w:r>
            <w:r w:rsidR="003324F1">
              <w:rPr>
                <w:rFonts w:eastAsia="Times New Roman"/>
              </w:rPr>
              <w:t>2</w:t>
            </w:r>
            <w:r>
              <w:rPr>
                <w:rFonts w:eastAsia="Times New Roman"/>
              </w:rPr>
              <w:t xml:space="preserve"> page</w:t>
            </w:r>
            <w:r w:rsidR="003324F1">
              <w:rPr>
                <w:rFonts w:eastAsia="Times New Roman"/>
              </w:rPr>
              <w:t>s</w:t>
            </w:r>
            <w:r>
              <w:rPr>
                <w:rFonts w:eastAsia="Times New Roman"/>
              </w:rPr>
              <w:t>)</w:t>
            </w:r>
          </w:p>
        </w:tc>
      </w:tr>
    </w:tbl>
    <w:p w:rsidR="000B5815" w:rsidRPr="002F1A34" w:rsidRDefault="000B5815" w:rsidP="000B5815">
      <w:pPr>
        <w:spacing w:line="240" w:lineRule="auto"/>
        <w:rPr>
          <w:color w:val="1F497D"/>
        </w:rPr>
      </w:pPr>
    </w:p>
    <w:p w:rsidR="000B5815" w:rsidRPr="00D74AE5" w:rsidRDefault="000B5815" w:rsidP="000B5815">
      <w:pPr>
        <w:spacing w:line="240" w:lineRule="auto"/>
      </w:pPr>
      <w:r w:rsidRPr="00D74AE5">
        <w:t>(Fill in the text here)</w:t>
      </w:r>
    </w:p>
    <w:p w:rsidR="0052739D" w:rsidRDefault="0052739D" w:rsidP="000B5815">
      <w:pPr>
        <w:spacing w:line="240" w:lineRule="auto"/>
        <w:rPr>
          <w:color w:val="1F497D"/>
        </w:rPr>
      </w:pPr>
    </w:p>
    <w:p w:rsidR="00A82073" w:rsidRDefault="00A82073" w:rsidP="000B5815">
      <w:pPr>
        <w:spacing w:line="240" w:lineRule="auto"/>
        <w:rPr>
          <w:color w:val="1F497D"/>
        </w:rPr>
      </w:pPr>
    </w:p>
    <w:p w:rsidR="000B5815" w:rsidRDefault="0052739D" w:rsidP="0052739D">
      <w:pPr>
        <w:spacing w:line="240" w:lineRule="auto"/>
        <w:jc w:val="center"/>
        <w:rPr>
          <w:b/>
          <w:color w:val="4F8D97"/>
          <w:sz w:val="28"/>
          <w:szCs w:val="28"/>
        </w:rPr>
      </w:pPr>
      <w:r>
        <w:rPr>
          <w:b/>
          <w:color w:val="4F8D97"/>
          <w:sz w:val="28"/>
          <w:szCs w:val="28"/>
        </w:rPr>
        <w:t>4</w:t>
      </w:r>
      <w:r w:rsidR="000B5815" w:rsidRPr="002F1A34">
        <w:rPr>
          <w:b/>
          <w:color w:val="4F8D97"/>
          <w:sz w:val="28"/>
          <w:szCs w:val="28"/>
        </w:rPr>
        <w:t xml:space="preserve">. </w:t>
      </w:r>
      <w:r>
        <w:rPr>
          <w:b/>
          <w:color w:val="4F8D97"/>
          <w:sz w:val="28"/>
          <w:szCs w:val="28"/>
        </w:rPr>
        <w:t>COOPERATION, NETWORKING AND CLUSTERING</w:t>
      </w:r>
    </w:p>
    <w:p w:rsidR="000B5815" w:rsidRPr="00C6488B" w:rsidRDefault="000B5815" w:rsidP="000B5815">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1442"/>
          <w:hidden/>
        </w:trPr>
        <w:tc>
          <w:tcPr>
            <w:tcW w:w="9435" w:type="dxa"/>
            <w:shd w:val="clear" w:color="auto" w:fill="FEF5DE"/>
            <w:tcMar>
              <w:top w:w="57" w:type="dxa"/>
              <w:bottom w:w="57" w:type="dxa"/>
            </w:tcMar>
          </w:tcPr>
          <w:p w:rsidR="000B5815" w:rsidRPr="002F1A34" w:rsidRDefault="000B5815" w:rsidP="000B5815">
            <w:pPr>
              <w:pStyle w:val="Odstavecseseznamem"/>
              <w:numPr>
                <w:ilvl w:val="0"/>
                <w:numId w:val="5"/>
              </w:numPr>
              <w:autoSpaceDE w:val="0"/>
              <w:autoSpaceDN w:val="0"/>
              <w:adjustRightInd w:val="0"/>
              <w:spacing w:before="120" w:after="120" w:line="240" w:lineRule="auto"/>
              <w:jc w:val="left"/>
              <w:rPr>
                <w:vanish/>
              </w:rPr>
            </w:pPr>
          </w:p>
          <w:p w:rsidR="0052739D" w:rsidRPr="0052739D" w:rsidRDefault="0052739D" w:rsidP="0052739D">
            <w:pPr>
              <w:pStyle w:val="Odstavecseseznamem"/>
              <w:numPr>
                <w:ilvl w:val="1"/>
                <w:numId w:val="5"/>
              </w:numPr>
              <w:autoSpaceDE w:val="0"/>
              <w:autoSpaceDN w:val="0"/>
              <w:adjustRightInd w:val="0"/>
              <w:spacing w:before="120" w:after="120" w:line="240" w:lineRule="auto"/>
              <w:ind w:left="743"/>
              <w:contextualSpacing w:val="0"/>
              <w:jc w:val="left"/>
            </w:pPr>
            <w:r>
              <w:rPr>
                <w:rFonts w:eastAsia="Times New Roman"/>
              </w:rPr>
              <w:t>Describe the cooperation, networking and clustering of LRI within the LRIs’ landscape in the Czech Republic, including the cross-sectorial and multidisciplinary collaboration with other LRIs operated in different scientific fields.</w:t>
            </w:r>
            <w:r w:rsidR="001F6104">
              <w:rPr>
                <w:rFonts w:eastAsia="Times New Roman"/>
              </w:rPr>
              <w:t xml:space="preserve"> (max. 2</w:t>
            </w:r>
            <w:r w:rsidR="00C97B91">
              <w:rPr>
                <w:rFonts w:eastAsia="Times New Roman"/>
              </w:rPr>
              <w:t xml:space="preserve"> page</w:t>
            </w:r>
            <w:r w:rsidR="001F6104">
              <w:rPr>
                <w:rFonts w:eastAsia="Times New Roman"/>
              </w:rPr>
              <w:t>s</w:t>
            </w:r>
            <w:r w:rsidR="00C97B91">
              <w:rPr>
                <w:rFonts w:eastAsia="Times New Roman"/>
              </w:rPr>
              <w:t>)</w:t>
            </w:r>
          </w:p>
          <w:p w:rsidR="0052739D" w:rsidRPr="00C97B91" w:rsidRDefault="0052739D" w:rsidP="0052739D">
            <w:pPr>
              <w:pStyle w:val="Odstavecseseznamem"/>
              <w:numPr>
                <w:ilvl w:val="1"/>
                <w:numId w:val="5"/>
              </w:numPr>
              <w:autoSpaceDE w:val="0"/>
              <w:autoSpaceDN w:val="0"/>
              <w:adjustRightInd w:val="0"/>
              <w:spacing w:before="120" w:after="120" w:line="240" w:lineRule="auto"/>
              <w:ind w:left="743"/>
              <w:contextualSpacing w:val="0"/>
              <w:jc w:val="left"/>
            </w:pPr>
            <w:r>
              <w:rPr>
                <w:rFonts w:eastAsia="Times New Roman"/>
              </w:rPr>
              <w:t xml:space="preserve">Describe whether the LRI is listed on the ESFRI Roadmap (i.e. </w:t>
            </w:r>
            <w:r w:rsidR="00C97B91">
              <w:rPr>
                <w:rFonts w:eastAsia="Times New Roman"/>
              </w:rPr>
              <w:t xml:space="preserve">the </w:t>
            </w:r>
            <w:r>
              <w:rPr>
                <w:rFonts w:eastAsia="Times New Roman"/>
              </w:rPr>
              <w:t xml:space="preserve">Roadmap of European Strategy Forum on Research Infrastructures) as an </w:t>
            </w:r>
            <w:r w:rsidR="00C97B91">
              <w:rPr>
                <w:rFonts w:eastAsia="Times New Roman"/>
              </w:rPr>
              <w:t>“</w:t>
            </w:r>
            <w:r>
              <w:rPr>
                <w:rFonts w:eastAsia="Times New Roman"/>
              </w:rPr>
              <w:t>ESFRI Landmark</w:t>
            </w:r>
            <w:r w:rsidR="00C97B91">
              <w:rPr>
                <w:rFonts w:eastAsia="Times New Roman"/>
              </w:rPr>
              <w:t>”</w:t>
            </w:r>
            <w:r>
              <w:rPr>
                <w:rFonts w:eastAsia="Times New Roman"/>
              </w:rPr>
              <w:t xml:space="preserve"> or </w:t>
            </w:r>
            <w:r w:rsidR="00C97B91">
              <w:rPr>
                <w:rFonts w:eastAsia="Times New Roman"/>
              </w:rPr>
              <w:t>“</w:t>
            </w:r>
            <w:r>
              <w:rPr>
                <w:rFonts w:eastAsia="Times New Roman"/>
              </w:rPr>
              <w:t>ESFRI Project</w:t>
            </w:r>
            <w:r w:rsidR="00C97B91">
              <w:rPr>
                <w:rFonts w:eastAsia="Times New Roman"/>
              </w:rPr>
              <w:t>”</w:t>
            </w:r>
            <w:r>
              <w:rPr>
                <w:rFonts w:eastAsia="Times New Roman"/>
              </w:rPr>
              <w:t xml:space="preserve">. If </w:t>
            </w:r>
            <w:r w:rsidR="00C97B91">
              <w:rPr>
                <w:rFonts w:eastAsia="Times New Roman"/>
              </w:rPr>
              <w:t>so</w:t>
            </w:r>
            <w:r>
              <w:rPr>
                <w:rFonts w:eastAsia="Times New Roman"/>
              </w:rPr>
              <w:t>, describe the m</w:t>
            </w:r>
            <w:r w:rsidR="00C97B91">
              <w:rPr>
                <w:rFonts w:eastAsia="Times New Roman"/>
              </w:rPr>
              <w:t>ission and role of LRI in such</w:t>
            </w:r>
            <w:r>
              <w:rPr>
                <w:rFonts w:eastAsia="Times New Roman"/>
              </w:rPr>
              <w:t xml:space="preserve"> consortium of </w:t>
            </w:r>
            <w:r w:rsidR="00C97B91">
              <w:rPr>
                <w:rFonts w:eastAsia="Times New Roman"/>
              </w:rPr>
              <w:t xml:space="preserve">the </w:t>
            </w:r>
            <w:r>
              <w:rPr>
                <w:rFonts w:eastAsia="Times New Roman"/>
              </w:rPr>
              <w:t>European research infrastructure partners an</w:t>
            </w:r>
            <w:r w:rsidR="00C97B91">
              <w:rPr>
                <w:rFonts w:eastAsia="Times New Roman"/>
              </w:rPr>
              <w:t>d</w:t>
            </w:r>
            <w:r>
              <w:rPr>
                <w:rFonts w:eastAsia="Times New Roman"/>
              </w:rPr>
              <w:t xml:space="preserve"> the </w:t>
            </w:r>
            <w:r w:rsidR="00C97B91">
              <w:rPr>
                <w:rFonts w:eastAsia="Times New Roman"/>
              </w:rPr>
              <w:t>current</w:t>
            </w:r>
            <w:r>
              <w:rPr>
                <w:rFonts w:eastAsia="Times New Roman"/>
              </w:rPr>
              <w:t xml:space="preserve"> </w:t>
            </w:r>
            <w:r w:rsidR="00C97B91">
              <w:rPr>
                <w:rFonts w:eastAsia="Times New Roman"/>
              </w:rPr>
              <w:t>life-cycle phase and</w:t>
            </w:r>
            <w:r>
              <w:rPr>
                <w:rFonts w:eastAsia="Times New Roman"/>
              </w:rPr>
              <w:t xml:space="preserve"> status.</w:t>
            </w:r>
            <w:r w:rsidR="001F6104">
              <w:rPr>
                <w:rFonts w:eastAsia="Times New Roman"/>
              </w:rPr>
              <w:t xml:space="preserve"> (max. 2</w:t>
            </w:r>
            <w:r w:rsidR="00C97B91">
              <w:rPr>
                <w:rFonts w:eastAsia="Times New Roman"/>
              </w:rPr>
              <w:t xml:space="preserve"> page</w:t>
            </w:r>
            <w:r w:rsidR="001F6104">
              <w:rPr>
                <w:rFonts w:eastAsia="Times New Roman"/>
              </w:rPr>
              <w:t>s</w:t>
            </w:r>
            <w:r w:rsidR="00C97B91">
              <w:rPr>
                <w:rFonts w:eastAsia="Times New Roman"/>
              </w:rPr>
              <w:t>)</w:t>
            </w:r>
          </w:p>
          <w:p w:rsidR="00C97B91" w:rsidRPr="00C97B91" w:rsidRDefault="00C97B91" w:rsidP="00C97B91">
            <w:pPr>
              <w:pStyle w:val="Odstavecseseznamem"/>
              <w:numPr>
                <w:ilvl w:val="1"/>
                <w:numId w:val="5"/>
              </w:numPr>
              <w:autoSpaceDE w:val="0"/>
              <w:autoSpaceDN w:val="0"/>
              <w:adjustRightInd w:val="0"/>
              <w:spacing w:before="120" w:after="120" w:line="240" w:lineRule="auto"/>
              <w:ind w:left="743"/>
              <w:contextualSpacing w:val="0"/>
              <w:jc w:val="left"/>
            </w:pPr>
            <w:r>
              <w:rPr>
                <w:rFonts w:eastAsia="Times New Roman"/>
              </w:rPr>
              <w:t xml:space="preserve">Describe any other form of the LRI’s cooperation, networking and clustering in the Czech Republic, European Research Area and in the world, may it be, e.g., </w:t>
            </w:r>
            <w:r w:rsidR="00D74AE5">
              <w:rPr>
                <w:rFonts w:eastAsia="Times New Roman"/>
              </w:rPr>
              <w:t xml:space="preserve">the </w:t>
            </w:r>
            <w:r>
              <w:rPr>
                <w:rFonts w:eastAsia="Times New Roman"/>
              </w:rPr>
              <w:t xml:space="preserve">memberships in international legal entities such as </w:t>
            </w:r>
            <w:r w:rsidR="00D74AE5">
              <w:rPr>
                <w:rFonts w:eastAsia="Times New Roman"/>
              </w:rPr>
              <w:t>ERIC (</w:t>
            </w:r>
            <w:r w:rsidRPr="00D74AE5">
              <w:rPr>
                <w:rFonts w:eastAsia="Times New Roman"/>
                <w:u w:val="single"/>
              </w:rPr>
              <w:t>E</w:t>
            </w:r>
            <w:r>
              <w:rPr>
                <w:rFonts w:eastAsia="Times New Roman"/>
              </w:rPr>
              <w:t xml:space="preserve">uropean </w:t>
            </w:r>
            <w:r w:rsidRPr="00D74AE5">
              <w:rPr>
                <w:rFonts w:eastAsia="Times New Roman"/>
                <w:u w:val="single"/>
              </w:rPr>
              <w:t>R</w:t>
            </w:r>
            <w:r>
              <w:rPr>
                <w:rFonts w:eastAsia="Times New Roman"/>
              </w:rPr>
              <w:t xml:space="preserve">esearch </w:t>
            </w:r>
            <w:r w:rsidRPr="00D74AE5">
              <w:rPr>
                <w:rFonts w:eastAsia="Times New Roman"/>
                <w:u w:val="single"/>
              </w:rPr>
              <w:t>I</w:t>
            </w:r>
            <w:r>
              <w:rPr>
                <w:rFonts w:eastAsia="Times New Roman"/>
              </w:rPr>
              <w:t xml:space="preserve">nfrastructure </w:t>
            </w:r>
            <w:r w:rsidRPr="00D74AE5">
              <w:rPr>
                <w:rFonts w:eastAsia="Times New Roman"/>
                <w:u w:val="single"/>
              </w:rPr>
              <w:t>C</w:t>
            </w:r>
            <w:r w:rsidR="00D74AE5">
              <w:rPr>
                <w:rFonts w:eastAsia="Times New Roman"/>
              </w:rPr>
              <w:t>onsortium</w:t>
            </w:r>
            <w:r>
              <w:rPr>
                <w:rFonts w:eastAsia="Times New Roman"/>
              </w:rPr>
              <w:t>), etc. (max. 1 page)</w:t>
            </w:r>
          </w:p>
          <w:p w:rsidR="00AA6E79" w:rsidRDefault="00C97B91" w:rsidP="00AA6E79">
            <w:pPr>
              <w:pStyle w:val="Odstavecseseznamem"/>
              <w:numPr>
                <w:ilvl w:val="1"/>
                <w:numId w:val="5"/>
              </w:numPr>
              <w:autoSpaceDE w:val="0"/>
              <w:autoSpaceDN w:val="0"/>
              <w:adjustRightInd w:val="0"/>
              <w:spacing w:before="120" w:after="120" w:line="240" w:lineRule="auto"/>
              <w:ind w:left="743"/>
              <w:contextualSpacing w:val="0"/>
              <w:jc w:val="left"/>
            </w:pPr>
            <w:r w:rsidRPr="00C97B91">
              <w:rPr>
                <w:rFonts w:eastAsia="Times New Roman"/>
              </w:rPr>
              <w:t xml:space="preserve">Describe the linkages of LRI to synergy </w:t>
            </w:r>
            <w:r>
              <w:rPr>
                <w:rFonts w:eastAsia="Times New Roman"/>
              </w:rPr>
              <w:t>/</w:t>
            </w:r>
            <w:r w:rsidRPr="00C97B91">
              <w:rPr>
                <w:rFonts w:eastAsia="Times New Roman"/>
              </w:rPr>
              <w:t xml:space="preserve"> complementary international R&amp;D initiatives other than the ESFRI, e.g. European Technology Platforms, Public-Public-Partnerships, Public-Private-Partnerships, EU Framework Programme </w:t>
            </w:r>
            <w:r>
              <w:rPr>
                <w:rFonts w:eastAsia="Times New Roman"/>
              </w:rPr>
              <w:t>P</w:t>
            </w:r>
            <w:r w:rsidRPr="00C97B91">
              <w:rPr>
                <w:rFonts w:eastAsia="Times New Roman"/>
              </w:rPr>
              <w:t>rojects, etc.</w:t>
            </w:r>
            <w:r>
              <w:rPr>
                <w:rFonts w:eastAsia="Times New Roman"/>
              </w:rPr>
              <w:t xml:space="preserve"> (max. 1 page)</w:t>
            </w:r>
          </w:p>
          <w:p w:rsidR="00AA6E79" w:rsidRPr="00064F81" w:rsidRDefault="00AA6E79" w:rsidP="00AA6E79">
            <w:pPr>
              <w:pStyle w:val="Odstavecseseznamem"/>
              <w:numPr>
                <w:ilvl w:val="1"/>
                <w:numId w:val="5"/>
              </w:numPr>
              <w:autoSpaceDE w:val="0"/>
              <w:autoSpaceDN w:val="0"/>
              <w:adjustRightInd w:val="0"/>
              <w:spacing w:before="120" w:after="120" w:line="240" w:lineRule="auto"/>
              <w:ind w:left="743"/>
              <w:contextualSpacing w:val="0"/>
              <w:jc w:val="left"/>
            </w:pPr>
            <w:r w:rsidRPr="00AA6E79">
              <w:t xml:space="preserve">Describe how </w:t>
            </w:r>
            <w:r>
              <w:t xml:space="preserve">the LRI </w:t>
            </w:r>
            <w:r w:rsidRPr="00AA6E79">
              <w:t>implement</w:t>
            </w:r>
            <w:r>
              <w:t>s</w:t>
            </w:r>
            <w:r w:rsidRPr="00AA6E79">
              <w:t xml:space="preserve"> joint strateg</w:t>
            </w:r>
            <w:r>
              <w:t>y approaches</w:t>
            </w:r>
            <w:r w:rsidRPr="00AA6E79">
              <w:t xml:space="preserve"> and offer</w:t>
            </w:r>
            <w:r>
              <w:t>s</w:t>
            </w:r>
            <w:r w:rsidRPr="00AA6E79">
              <w:t xml:space="preserve"> common </w:t>
            </w:r>
            <w:r>
              <w:t>open access-based</w:t>
            </w:r>
            <w:r w:rsidRPr="00AA6E79">
              <w:t xml:space="preserve"> services </w:t>
            </w:r>
            <w:r w:rsidR="00A82073">
              <w:t xml:space="preserve">jointly </w:t>
            </w:r>
            <w:r w:rsidRPr="00AA6E79">
              <w:t xml:space="preserve">with </w:t>
            </w:r>
            <w:r>
              <w:t xml:space="preserve">other </w:t>
            </w:r>
            <w:r w:rsidRPr="00AA6E79">
              <w:t xml:space="preserve">relevant </w:t>
            </w:r>
            <w:r w:rsidRPr="00AA6E79">
              <w:rPr>
                <w:rFonts w:eastAsia="Times New Roman"/>
              </w:rPr>
              <w:t>R</w:t>
            </w:r>
            <w:r w:rsidRPr="00AA6E79">
              <w:rPr>
                <w:rFonts w:eastAsia="Times New Roman" w:cs="Calibri"/>
              </w:rPr>
              <w:t>&amp;D facilities</w:t>
            </w:r>
            <w:r>
              <w:t>, with which the LRI has been networked or clustered at the inter</w:t>
            </w:r>
            <w:r w:rsidR="00A82073">
              <w:t>-/</w:t>
            </w:r>
            <w:r>
              <w:t>national level. (max. 1 page)</w:t>
            </w:r>
          </w:p>
        </w:tc>
      </w:tr>
    </w:tbl>
    <w:p w:rsidR="000B5815" w:rsidRPr="002F1A34" w:rsidRDefault="000B5815" w:rsidP="000B5815">
      <w:pPr>
        <w:spacing w:line="240" w:lineRule="auto"/>
        <w:rPr>
          <w:color w:val="1F497D"/>
        </w:rPr>
      </w:pPr>
    </w:p>
    <w:p w:rsidR="000B5815" w:rsidRPr="00D74AE5" w:rsidRDefault="000B5815" w:rsidP="000B5815">
      <w:pPr>
        <w:spacing w:line="240" w:lineRule="auto"/>
      </w:pPr>
      <w:r w:rsidRPr="00D74AE5">
        <w:t>(Fill in the text here)</w:t>
      </w:r>
    </w:p>
    <w:p w:rsidR="000B5815" w:rsidRDefault="000B5815"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52739D" w:rsidRPr="00751CFB" w:rsidRDefault="0052739D" w:rsidP="0052739D">
      <w:pPr>
        <w:spacing w:line="240" w:lineRule="auto"/>
        <w:jc w:val="center"/>
        <w:rPr>
          <w:b/>
          <w:color w:val="4F8D97"/>
          <w:sz w:val="28"/>
          <w:szCs w:val="28"/>
        </w:rPr>
      </w:pPr>
      <w:r>
        <w:rPr>
          <w:b/>
          <w:color w:val="4F8D97"/>
          <w:sz w:val="28"/>
          <w:szCs w:val="28"/>
        </w:rPr>
        <w:lastRenderedPageBreak/>
        <w:t>5</w:t>
      </w:r>
      <w:r w:rsidRPr="00751CFB">
        <w:rPr>
          <w:b/>
          <w:color w:val="4F8D97"/>
          <w:sz w:val="28"/>
          <w:szCs w:val="28"/>
        </w:rPr>
        <w:t xml:space="preserve">. </w:t>
      </w:r>
      <w:r>
        <w:rPr>
          <w:b/>
          <w:color w:val="4F8D97"/>
          <w:sz w:val="28"/>
          <w:szCs w:val="28"/>
        </w:rPr>
        <w:t>SOCIO-ECONOMIC BENEFITS AND IMPACT</w:t>
      </w:r>
    </w:p>
    <w:p w:rsidR="0052739D" w:rsidRDefault="0052739D" w:rsidP="000B5815">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52739D" w:rsidRPr="002F1A34" w:rsidTr="0052739D">
        <w:trPr>
          <w:trHeight w:val="2221"/>
          <w:hidden/>
        </w:trPr>
        <w:tc>
          <w:tcPr>
            <w:tcW w:w="8962" w:type="dxa"/>
            <w:shd w:val="clear" w:color="auto" w:fill="FEF5DE"/>
            <w:tcMar>
              <w:top w:w="57" w:type="dxa"/>
              <w:bottom w:w="57" w:type="dxa"/>
            </w:tcMar>
          </w:tcPr>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525EAD" w:rsidRPr="00AA6E79" w:rsidRDefault="00525EAD" w:rsidP="00525EAD">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sidRPr="00DB3174">
              <w:rPr>
                <w:lang w:eastAsia="it-IT"/>
              </w:rPr>
              <w:t xml:space="preserve">Describe </w:t>
            </w:r>
            <w:r>
              <w:rPr>
                <w:lang w:eastAsia="it-IT"/>
              </w:rPr>
              <w:t>the overall application potential of data and R</w:t>
            </w:r>
            <w:r w:rsidRPr="00AA6E79">
              <w:rPr>
                <w:rFonts w:eastAsia="Times New Roman" w:cs="Calibri"/>
              </w:rPr>
              <w:t>&amp;D</w:t>
            </w:r>
            <w:r>
              <w:rPr>
                <w:rFonts w:eastAsia="Times New Roman" w:cs="Calibri"/>
              </w:rPr>
              <w:t xml:space="preserve"> results reached by the use of LRI</w:t>
            </w:r>
            <w:r w:rsidRPr="00DB3174">
              <w:rPr>
                <w:lang w:eastAsia="it-IT"/>
              </w:rPr>
              <w:t xml:space="preserve"> </w:t>
            </w:r>
            <w:r>
              <w:rPr>
                <w:lang w:eastAsia="it-IT"/>
              </w:rPr>
              <w:t>in development of state-of-the-art technologies and introducing innovative products and services of high added v</w:t>
            </w:r>
            <w:r w:rsidR="001F6104">
              <w:rPr>
                <w:lang w:eastAsia="it-IT"/>
              </w:rPr>
              <w:t>alue on the marketplace. (max. 2</w:t>
            </w:r>
            <w:r>
              <w:rPr>
                <w:lang w:eastAsia="it-IT"/>
              </w:rPr>
              <w:t xml:space="preserve"> page</w:t>
            </w:r>
            <w:r w:rsidR="001F6104">
              <w:rPr>
                <w:lang w:eastAsia="it-IT"/>
              </w:rPr>
              <w:t>s</w:t>
            </w:r>
            <w:r>
              <w:rPr>
                <w:lang w:eastAsia="it-IT"/>
              </w:rPr>
              <w:t>)</w:t>
            </w:r>
          </w:p>
          <w:p w:rsidR="00525EAD" w:rsidRPr="00525EAD" w:rsidRDefault="00525EAD" w:rsidP="00BD11BB">
            <w:pPr>
              <w:pStyle w:val="Odstavecseseznamem"/>
              <w:numPr>
                <w:ilvl w:val="1"/>
                <w:numId w:val="31"/>
              </w:numPr>
              <w:autoSpaceDE w:val="0"/>
              <w:autoSpaceDN w:val="0"/>
              <w:adjustRightInd w:val="0"/>
              <w:spacing w:before="120" w:after="120" w:line="240" w:lineRule="auto"/>
              <w:ind w:left="744"/>
              <w:contextualSpacing w:val="0"/>
              <w:jc w:val="left"/>
              <w:rPr>
                <w:rFonts w:cs="SwiftCom-Regular"/>
              </w:rPr>
            </w:pPr>
            <w:r>
              <w:t xml:space="preserve">Describe the socio-economic benefits and impact of LRI in terms of LRI’s contribution to the international competitiveness of the Czech Republic in the European Research Area and in the world (i.e. strengthening of specific </w:t>
            </w:r>
            <w:r>
              <w:rPr>
                <w:rFonts w:eastAsia="Times New Roman" w:cs="Calibri"/>
              </w:rPr>
              <w:t>business area – e.g. suppliers of the LRI’s technologies, etc.)</w:t>
            </w:r>
            <w:r w:rsidR="001F6104">
              <w:t>. (max. 2</w:t>
            </w:r>
            <w:r>
              <w:t xml:space="preserve"> page</w:t>
            </w:r>
            <w:r w:rsidR="001F6104">
              <w:t>s</w:t>
            </w:r>
            <w:r>
              <w:t>)</w:t>
            </w:r>
          </w:p>
          <w:p w:rsidR="00AA6E79" w:rsidRPr="00AA6E79" w:rsidRDefault="00AA6E79" w:rsidP="00BD11BB">
            <w:pPr>
              <w:pStyle w:val="Odstavecseseznamem"/>
              <w:numPr>
                <w:ilvl w:val="1"/>
                <w:numId w:val="31"/>
              </w:numPr>
              <w:autoSpaceDE w:val="0"/>
              <w:autoSpaceDN w:val="0"/>
              <w:adjustRightInd w:val="0"/>
              <w:spacing w:before="120" w:after="120" w:line="240" w:lineRule="auto"/>
              <w:ind w:left="744"/>
              <w:contextualSpacing w:val="0"/>
              <w:jc w:val="left"/>
              <w:rPr>
                <w:rFonts w:cs="SwiftCom-Regular"/>
              </w:rPr>
            </w:pPr>
            <w:r>
              <w:t xml:space="preserve">Describe the socio-economic benefits and impact of LRI in terms of the LRI’s contribution to the </w:t>
            </w:r>
            <w:r w:rsidR="00BD11BB">
              <w:t>macro-/</w:t>
            </w:r>
            <w:r>
              <w:t xml:space="preserve">regional development (i.e. creation of new jobs, attracting of investments, development of public services such as </w:t>
            </w:r>
            <w:r w:rsidR="00BD11BB">
              <w:t xml:space="preserve">transport, </w:t>
            </w:r>
            <w:r>
              <w:t>healthcare</w:t>
            </w:r>
            <w:r w:rsidR="00BD11BB">
              <w:t>, education, entertainment, business development, etc.). (max. 1 page)</w:t>
            </w:r>
          </w:p>
          <w:p w:rsidR="0052739D" w:rsidRPr="004110D6" w:rsidRDefault="00BD11BB" w:rsidP="004110D6">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t xml:space="preserve">Describe the socio-economic benefits and impact of LRI in terms of application </w:t>
            </w:r>
            <w:r w:rsidR="004110D6">
              <w:t>or</w:t>
            </w:r>
            <w:r>
              <w:t xml:space="preserve"> use of data and </w:t>
            </w:r>
            <w:r w:rsidRPr="00AA6E79">
              <w:rPr>
                <w:rFonts w:eastAsia="Times New Roman"/>
              </w:rPr>
              <w:t>R</w:t>
            </w:r>
            <w:r w:rsidRPr="00AA6E79">
              <w:rPr>
                <w:rFonts w:eastAsia="Times New Roman" w:cs="Calibri"/>
              </w:rPr>
              <w:t>&amp;D</w:t>
            </w:r>
            <w:r>
              <w:rPr>
                <w:rFonts w:eastAsia="Times New Roman" w:cs="Calibri"/>
              </w:rPr>
              <w:t xml:space="preserve"> results reached by </w:t>
            </w:r>
            <w:r w:rsidR="004110D6">
              <w:rPr>
                <w:rFonts w:eastAsia="Times New Roman" w:cs="Calibri"/>
              </w:rPr>
              <w:t xml:space="preserve">the </w:t>
            </w:r>
            <w:r>
              <w:rPr>
                <w:rFonts w:eastAsia="Times New Roman" w:cs="Calibri"/>
              </w:rPr>
              <w:t xml:space="preserve">use of LRI in the public strategy- and policy-making in the areas such as </w:t>
            </w:r>
            <w:r w:rsidR="004110D6">
              <w:rPr>
                <w:rFonts w:eastAsia="Times New Roman" w:cs="Calibri"/>
              </w:rPr>
              <w:t xml:space="preserve">ensuring the </w:t>
            </w:r>
            <w:r>
              <w:rPr>
                <w:rFonts w:eastAsia="Times New Roman" w:cs="Calibri"/>
              </w:rPr>
              <w:t xml:space="preserve">energy security, environmental protection, biodiversity conversion, healthcare provision, </w:t>
            </w:r>
            <w:r w:rsidR="004110D6">
              <w:rPr>
                <w:rFonts w:eastAsia="Times New Roman" w:cs="Calibri"/>
              </w:rPr>
              <w:t xml:space="preserve">development of social policies, digitisation of economy, </w:t>
            </w:r>
            <w:r w:rsidR="00D74AE5">
              <w:rPr>
                <w:rFonts w:eastAsia="Times New Roman" w:cs="Calibri"/>
              </w:rPr>
              <w:t>cyber-/</w:t>
            </w:r>
            <w:r w:rsidR="004110D6">
              <w:rPr>
                <w:rFonts w:eastAsia="Times New Roman" w:cs="Calibri"/>
              </w:rPr>
              <w:t xml:space="preserve">security, </w:t>
            </w:r>
            <w:r>
              <w:rPr>
                <w:rFonts w:eastAsia="Times New Roman" w:cs="Calibri"/>
              </w:rPr>
              <w:t>etc.</w:t>
            </w:r>
            <w:r w:rsidR="004110D6">
              <w:rPr>
                <w:rFonts w:eastAsia="Times New Roman" w:cs="Calibri"/>
              </w:rPr>
              <w:t xml:space="preserve"> (max. 1 page)</w:t>
            </w:r>
          </w:p>
          <w:p w:rsidR="0052739D" w:rsidRPr="00525EAD" w:rsidRDefault="004110D6" w:rsidP="00525EAD">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Pr>
                <w:rFonts w:cs="SwiftCom-Regular"/>
              </w:rPr>
              <w:t>Describe how the LRI contributes to facing the so called “grand societal cha</w:t>
            </w:r>
            <w:r w:rsidR="001F6104">
              <w:rPr>
                <w:rFonts w:cs="SwiftCom-Regular"/>
              </w:rPr>
              <w:t>llenges” and the United Nations</w:t>
            </w:r>
            <w:r>
              <w:rPr>
                <w:rFonts w:cs="SwiftCom-Regular"/>
              </w:rPr>
              <w:t xml:space="preserve"> Sustainable Development Goals</w:t>
            </w:r>
            <w:r w:rsidR="00525EAD">
              <w:rPr>
                <w:rFonts w:cs="SwiftCom-Regular"/>
              </w:rPr>
              <w:t xml:space="preserve"> and</w:t>
            </w:r>
            <w:r w:rsidR="00E355A7">
              <w:rPr>
                <w:rFonts w:cs="SwiftCom-Regular"/>
              </w:rPr>
              <w:t>/or</w:t>
            </w:r>
            <w:r w:rsidR="00525EAD">
              <w:rPr>
                <w:rFonts w:cs="SwiftCom-Regular"/>
              </w:rPr>
              <w:t xml:space="preserve"> any other relevant worldwide sub-/strategy such as the Paris Agreement on Climate Change, etc</w:t>
            </w:r>
            <w:r>
              <w:rPr>
                <w:rFonts w:cs="SwiftCom-Regular"/>
              </w:rPr>
              <w:t>. (max. 1 page)</w:t>
            </w:r>
          </w:p>
        </w:tc>
      </w:tr>
    </w:tbl>
    <w:p w:rsidR="00A82073" w:rsidRPr="002F1A34" w:rsidRDefault="00A82073" w:rsidP="00A82073">
      <w:pPr>
        <w:spacing w:line="240" w:lineRule="auto"/>
        <w:rPr>
          <w:color w:val="1F497D"/>
        </w:rPr>
      </w:pPr>
    </w:p>
    <w:p w:rsidR="00A82073" w:rsidRPr="002F1A34" w:rsidRDefault="00A82073" w:rsidP="00A82073">
      <w:pPr>
        <w:spacing w:line="240" w:lineRule="auto"/>
        <w:rPr>
          <w:color w:val="1F497D"/>
        </w:rPr>
      </w:pPr>
      <w:r w:rsidRPr="00D74AE5">
        <w:t>(Fill in the text here)</w:t>
      </w:r>
    </w:p>
    <w:p w:rsidR="00A82073" w:rsidRDefault="00A82073" w:rsidP="00A82073">
      <w:pPr>
        <w:spacing w:line="240" w:lineRule="auto"/>
        <w:rPr>
          <w:color w:val="1F497D"/>
        </w:rPr>
      </w:pPr>
    </w:p>
    <w:p w:rsidR="009B4905" w:rsidRDefault="009B4905" w:rsidP="000B5815">
      <w:pPr>
        <w:spacing w:line="240" w:lineRule="auto"/>
        <w:rPr>
          <w:color w:val="1F497D"/>
        </w:rPr>
      </w:pPr>
    </w:p>
    <w:p w:rsidR="000B5815" w:rsidRDefault="00A82073" w:rsidP="00A82073">
      <w:pPr>
        <w:spacing w:line="240" w:lineRule="auto"/>
        <w:jc w:val="center"/>
        <w:rPr>
          <w:b/>
          <w:color w:val="4F8D97"/>
          <w:sz w:val="28"/>
          <w:szCs w:val="28"/>
        </w:rPr>
      </w:pPr>
      <w:r>
        <w:rPr>
          <w:b/>
          <w:color w:val="4F8D97"/>
          <w:sz w:val="28"/>
          <w:szCs w:val="28"/>
        </w:rPr>
        <w:t>6</w:t>
      </w:r>
      <w:r w:rsidR="000B5815" w:rsidRPr="002F1A34">
        <w:rPr>
          <w:b/>
          <w:color w:val="4F8D97"/>
          <w:sz w:val="28"/>
          <w:szCs w:val="28"/>
        </w:rPr>
        <w:t xml:space="preserve">. </w:t>
      </w:r>
      <w:r>
        <w:rPr>
          <w:b/>
          <w:color w:val="4F8D97"/>
          <w:sz w:val="28"/>
          <w:szCs w:val="28"/>
        </w:rPr>
        <w:t>USER STRATEGY AND OPEN ACCESS POLICY</w:t>
      </w:r>
    </w:p>
    <w:p w:rsidR="000B5815" w:rsidRPr="00C6488B" w:rsidRDefault="000B5815" w:rsidP="000B5815">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734"/>
          <w:hidden/>
        </w:trPr>
        <w:tc>
          <w:tcPr>
            <w:tcW w:w="9435" w:type="dxa"/>
            <w:shd w:val="clear" w:color="auto" w:fill="FEF5DE"/>
            <w:tcMar>
              <w:top w:w="57" w:type="dxa"/>
              <w:bottom w:w="57" w:type="dxa"/>
            </w:tcMar>
          </w:tcPr>
          <w:p w:rsidR="000B5815" w:rsidRPr="003D1A4F" w:rsidRDefault="000B5815" w:rsidP="0052739D">
            <w:pPr>
              <w:pStyle w:val="Odstavecseseznamem"/>
              <w:numPr>
                <w:ilvl w:val="0"/>
                <w:numId w:val="31"/>
              </w:numPr>
              <w:autoSpaceDE w:val="0"/>
              <w:autoSpaceDN w:val="0"/>
              <w:adjustRightInd w:val="0"/>
              <w:spacing w:before="120" w:after="120" w:line="240" w:lineRule="auto"/>
              <w:jc w:val="left"/>
              <w:rPr>
                <w:vanish/>
              </w:rPr>
            </w:pPr>
          </w:p>
          <w:p w:rsidR="00D73590" w:rsidRPr="00D73590" w:rsidRDefault="000B5815" w:rsidP="00A82073">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t xml:space="preserve">Describe the </w:t>
            </w:r>
            <w:r w:rsidR="00A82073">
              <w:t>user</w:t>
            </w:r>
            <w:r w:rsidRPr="003D1A4F">
              <w:t xml:space="preserve"> strategy</w:t>
            </w:r>
            <w:r w:rsidR="00D73590">
              <w:t xml:space="preserve"> of LRI as regards the focus of </w:t>
            </w:r>
            <w:r w:rsidR="00D661D5">
              <w:t>LRI on specific user community</w:t>
            </w:r>
            <w:r w:rsidR="00D73590">
              <w:t xml:space="preserve"> in</w:t>
            </w:r>
            <w:r w:rsidR="00D661D5">
              <w:t> </w:t>
            </w:r>
            <w:r w:rsidR="00D73590">
              <w:t>specific sectorial areas (e.g. universities, resea</w:t>
            </w:r>
            <w:r w:rsidR="00D661D5">
              <w:t>rch institutes, public service</w:t>
            </w:r>
            <w:r w:rsidR="00D73590">
              <w:t xml:space="preserve"> providers, public administration bo</w:t>
            </w:r>
            <w:r w:rsidR="00D661D5">
              <w:t>dies, businesses, etc.). (max. 2</w:t>
            </w:r>
            <w:r w:rsidR="00D73590">
              <w:t xml:space="preserve"> page</w:t>
            </w:r>
            <w:r w:rsidR="00D661D5">
              <w:t>s</w:t>
            </w:r>
            <w:r w:rsidR="00D73590">
              <w:t>)</w:t>
            </w:r>
          </w:p>
          <w:p w:rsidR="00D73590" w:rsidRPr="00D73590" w:rsidRDefault="00D73590" w:rsidP="00A82073">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t xml:space="preserve">Describe the </w:t>
            </w:r>
            <w:r w:rsidRPr="003D1A4F">
              <w:t xml:space="preserve">open access </w:t>
            </w:r>
            <w:r>
              <w:t xml:space="preserve">policy of LRI, including </w:t>
            </w:r>
            <w:r w:rsidRPr="00DB3174">
              <w:rPr>
                <w:lang w:eastAsia="it-IT"/>
              </w:rPr>
              <w:t>organisational structure</w:t>
            </w:r>
            <w:r>
              <w:rPr>
                <w:lang w:eastAsia="it-IT"/>
              </w:rPr>
              <w:t>,</w:t>
            </w:r>
            <w:r w:rsidRPr="00DB3174">
              <w:rPr>
                <w:lang w:eastAsia="it-IT"/>
              </w:rPr>
              <w:t xml:space="preserve"> </w:t>
            </w:r>
            <w:r>
              <w:rPr>
                <w:lang w:eastAsia="it-IT"/>
              </w:rPr>
              <w:t>a</w:t>
            </w:r>
            <w:r>
              <w:t>rrangements for granting open access (i.e. methodology</w:t>
            </w:r>
            <w:r w:rsidRPr="003D1A4F">
              <w:t xml:space="preserve"> </w:t>
            </w:r>
            <w:r>
              <w:t>used </w:t>
            </w:r>
            <w:r w:rsidRPr="003D1A4F">
              <w:t xml:space="preserve">for </w:t>
            </w:r>
            <w:r>
              <w:t xml:space="preserve">the </w:t>
            </w:r>
            <w:r w:rsidRPr="003D1A4F">
              <w:t xml:space="preserve">capacity allocation based on </w:t>
            </w:r>
            <w:r>
              <w:t xml:space="preserve">the </w:t>
            </w:r>
            <w:r w:rsidRPr="003D1A4F">
              <w:t>scientific excellence of</w:t>
            </w:r>
            <w:r>
              <w:t xml:space="preserve"> submitted </w:t>
            </w:r>
            <w:r w:rsidRPr="003D1A4F">
              <w:t>proposal</w:t>
            </w:r>
            <w:r>
              <w:t>s, etc.)</w:t>
            </w:r>
            <w:r>
              <w:rPr>
                <w:lang w:eastAsia="it-IT"/>
              </w:rPr>
              <w:t xml:space="preserve"> and</w:t>
            </w:r>
            <w:r w:rsidRPr="00DB3174">
              <w:rPr>
                <w:lang w:eastAsia="it-IT"/>
              </w:rPr>
              <w:t xml:space="preserve"> embedding </w:t>
            </w:r>
            <w:r>
              <w:rPr>
                <w:lang w:eastAsia="it-IT"/>
              </w:rPr>
              <w:t>of open access</w:t>
            </w:r>
            <w:r w:rsidR="00937D57">
              <w:rPr>
                <w:lang w:eastAsia="it-IT"/>
              </w:rPr>
              <w:t xml:space="preserve"> policy</w:t>
            </w:r>
            <w:r>
              <w:rPr>
                <w:lang w:eastAsia="it-IT"/>
              </w:rPr>
              <w:t xml:space="preserve"> within</w:t>
            </w:r>
            <w:r w:rsidR="00EC2DA8">
              <w:rPr>
                <w:lang w:eastAsia="it-IT"/>
              </w:rPr>
              <w:t xml:space="preserve"> the</w:t>
            </w:r>
            <w:r>
              <w:rPr>
                <w:lang w:eastAsia="it-IT"/>
              </w:rPr>
              <w:t xml:space="preserve"> international rese</w:t>
            </w:r>
            <w:r w:rsidR="00937D57">
              <w:rPr>
                <w:lang w:eastAsia="it-IT"/>
              </w:rPr>
              <w:t>arch infrastructure</w:t>
            </w:r>
            <w:r>
              <w:rPr>
                <w:lang w:eastAsia="it-IT"/>
              </w:rPr>
              <w:t xml:space="preserve"> </w:t>
            </w:r>
            <w:r w:rsidR="00937D57">
              <w:rPr>
                <w:lang w:eastAsia="it-IT"/>
              </w:rPr>
              <w:t>the LRI participates in</w:t>
            </w:r>
            <w:r>
              <w:rPr>
                <w:lang w:eastAsia="it-IT"/>
              </w:rPr>
              <w:t>. (</w:t>
            </w:r>
            <w:r w:rsidR="00D661D5">
              <w:rPr>
                <w:lang w:eastAsia="it-IT"/>
              </w:rPr>
              <w:t>max. 2</w:t>
            </w:r>
            <w:r w:rsidR="00937D57">
              <w:rPr>
                <w:lang w:eastAsia="it-IT"/>
              </w:rPr>
              <w:t xml:space="preserve"> page</w:t>
            </w:r>
            <w:r w:rsidR="00D661D5">
              <w:rPr>
                <w:lang w:eastAsia="it-IT"/>
              </w:rPr>
              <w:t>s</w:t>
            </w:r>
            <w:r w:rsidR="00937D57">
              <w:rPr>
                <w:lang w:eastAsia="it-IT"/>
              </w:rPr>
              <w:t>)</w:t>
            </w:r>
          </w:p>
          <w:p w:rsidR="00D73590" w:rsidRPr="00D73590" w:rsidRDefault="00937D57" w:rsidP="00A82073">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Pr>
                <w:lang w:eastAsia="it-IT"/>
              </w:rPr>
              <w:t xml:space="preserve">Describe the strategy of LRI for allocation of the LRI’s capacity between the open access free-of-charge regime and </w:t>
            </w:r>
            <w:r w:rsidR="00D661D5">
              <w:rPr>
                <w:lang w:eastAsia="it-IT"/>
              </w:rPr>
              <w:t>commercial use</w:t>
            </w:r>
            <w:r>
              <w:rPr>
                <w:lang w:eastAsia="it-IT"/>
              </w:rPr>
              <w:t xml:space="preserve"> regime </w:t>
            </w:r>
            <w:r w:rsidR="00D661D5">
              <w:rPr>
                <w:lang w:eastAsia="it-IT"/>
              </w:rPr>
              <w:t>(</w:t>
            </w:r>
            <w:r>
              <w:rPr>
                <w:lang w:eastAsia="it-IT"/>
              </w:rPr>
              <w:t>that goes beyond the free-of-charge open access mode</w:t>
            </w:r>
            <w:r w:rsidR="00D661D5">
              <w:rPr>
                <w:lang w:eastAsia="it-IT"/>
              </w:rPr>
              <w:t>)</w:t>
            </w:r>
            <w:r>
              <w:rPr>
                <w:lang w:eastAsia="it-IT"/>
              </w:rPr>
              <w:t xml:space="preserve">, including the pricing policy and actual percentages of the allocated capacity for </w:t>
            </w:r>
            <w:r w:rsidR="00D661D5">
              <w:rPr>
                <w:lang w:eastAsia="it-IT"/>
              </w:rPr>
              <w:t>various</w:t>
            </w:r>
            <w:r>
              <w:rPr>
                <w:lang w:eastAsia="it-IT"/>
              </w:rPr>
              <w:t xml:space="preserve"> user modes. (max. 1 page)</w:t>
            </w:r>
          </w:p>
          <w:p w:rsidR="00937D57" w:rsidRPr="00EC2DA8" w:rsidRDefault="00937D57" w:rsidP="00937D57">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t xml:space="preserve">Describe the LRI’s </w:t>
            </w:r>
            <w:r w:rsidRPr="003F70EB">
              <w:t>intellectual property rights</w:t>
            </w:r>
            <w:r w:rsidR="00EC2DA8">
              <w:t xml:space="preserve"> protection policy</w:t>
            </w:r>
            <w:r w:rsidRPr="003F70EB">
              <w:t xml:space="preserve">, including </w:t>
            </w:r>
            <w:r>
              <w:t>the approach</w:t>
            </w:r>
            <w:r w:rsidR="00EC2DA8">
              <w:t xml:space="preserve"> on dealing with</w:t>
            </w:r>
            <w:r w:rsidRPr="003F70EB">
              <w:t xml:space="preserve"> R&amp;D results </w:t>
            </w:r>
            <w:r>
              <w:t>reached by us</w:t>
            </w:r>
            <w:r w:rsidR="00EC2DA8">
              <w:t>e of</w:t>
            </w:r>
            <w:r>
              <w:t xml:space="preserve"> the LRI</w:t>
            </w:r>
            <w:r w:rsidR="00EC2DA8">
              <w:t xml:space="preserve"> in the open access</w:t>
            </w:r>
            <w:r>
              <w:t>. (max. 1 page)</w:t>
            </w:r>
          </w:p>
          <w:p w:rsidR="000B5815" w:rsidRPr="00EC2DA8" w:rsidRDefault="00EC2DA8" w:rsidP="00EC2DA8">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t>Describe if and how the LRI</w:t>
            </w:r>
            <w:r w:rsidRPr="00DB3174">
              <w:t xml:space="preserve"> enquire</w:t>
            </w:r>
            <w:r>
              <w:t>s</w:t>
            </w:r>
            <w:r w:rsidRPr="00DB3174">
              <w:t xml:space="preserve"> the end users about their level of satisfaction with the </w:t>
            </w:r>
            <w:r>
              <w:t xml:space="preserve">LRI’s </w:t>
            </w:r>
            <w:r w:rsidRPr="00DB3174">
              <w:t xml:space="preserve">services </w:t>
            </w:r>
            <w:r>
              <w:t>the LRI</w:t>
            </w:r>
            <w:r w:rsidRPr="00DB3174">
              <w:t xml:space="preserve"> provide</w:t>
            </w:r>
            <w:r>
              <w:t>s to user community</w:t>
            </w:r>
            <w:r w:rsidRPr="00DB3174">
              <w:t xml:space="preserve"> and, if so, which measures </w:t>
            </w:r>
            <w:r>
              <w:t>the LRI</w:t>
            </w:r>
            <w:r w:rsidRPr="00DB3174">
              <w:t xml:space="preserve"> put</w:t>
            </w:r>
            <w:r w:rsidR="00D661D5">
              <w:t>s</w:t>
            </w:r>
            <w:r w:rsidRPr="00DB3174">
              <w:t xml:space="preserve"> in place to improve</w:t>
            </w:r>
            <w:r w:rsidR="00D661D5">
              <w:t xml:space="preserve"> the portfolio of </w:t>
            </w:r>
            <w:r w:rsidR="00D74AE5">
              <w:t xml:space="preserve">provided </w:t>
            </w:r>
            <w:r w:rsidR="00D661D5">
              <w:t>services</w:t>
            </w:r>
            <w:r>
              <w:t>.</w:t>
            </w:r>
            <w:r w:rsidRPr="00DB3174">
              <w:t xml:space="preserve"> </w:t>
            </w:r>
            <w:r w:rsidRPr="00DB3174">
              <w:rPr>
                <w:bCs/>
                <w:lang w:eastAsia="it-IT"/>
              </w:rPr>
              <w:t>(max</w:t>
            </w:r>
            <w:r>
              <w:rPr>
                <w:bCs/>
                <w:lang w:eastAsia="it-IT"/>
              </w:rPr>
              <w:t>. 1 page</w:t>
            </w:r>
            <w:r w:rsidRPr="00DB3174">
              <w:rPr>
                <w:bCs/>
                <w:lang w:eastAsia="it-IT"/>
              </w:rPr>
              <w:t>)</w:t>
            </w:r>
          </w:p>
        </w:tc>
      </w:tr>
    </w:tbl>
    <w:p w:rsidR="00EC2DA8" w:rsidRDefault="00EC2DA8" w:rsidP="000B5815">
      <w:pPr>
        <w:spacing w:line="240" w:lineRule="auto"/>
        <w:rPr>
          <w:color w:val="1F497D"/>
        </w:rPr>
      </w:pPr>
    </w:p>
    <w:p w:rsidR="000B5815" w:rsidRPr="00D74AE5" w:rsidRDefault="000B5815" w:rsidP="000B5815">
      <w:pPr>
        <w:spacing w:line="240" w:lineRule="auto"/>
      </w:pPr>
      <w:r w:rsidRPr="00D74AE5">
        <w:t>(Fill in the text here)</w:t>
      </w:r>
    </w:p>
    <w:p w:rsidR="00EC2DA8" w:rsidRDefault="00EC2DA8" w:rsidP="00EC2DA8">
      <w:pPr>
        <w:spacing w:line="240" w:lineRule="auto"/>
        <w:jc w:val="center"/>
        <w:rPr>
          <w:b/>
          <w:color w:val="4F8D97"/>
          <w:sz w:val="28"/>
          <w:szCs w:val="28"/>
        </w:rPr>
      </w:pPr>
      <w:r>
        <w:rPr>
          <w:b/>
          <w:color w:val="4F8D97"/>
          <w:sz w:val="28"/>
          <w:szCs w:val="28"/>
        </w:rPr>
        <w:lastRenderedPageBreak/>
        <w:t>7</w:t>
      </w:r>
      <w:r w:rsidRPr="002F1A34">
        <w:rPr>
          <w:b/>
          <w:color w:val="4F8D97"/>
          <w:sz w:val="28"/>
          <w:szCs w:val="28"/>
        </w:rPr>
        <w:t xml:space="preserve">. </w:t>
      </w:r>
      <w:r>
        <w:rPr>
          <w:b/>
          <w:color w:val="4F8D97"/>
          <w:sz w:val="28"/>
          <w:szCs w:val="28"/>
        </w:rPr>
        <w:t>E-</w:t>
      </w:r>
      <w:r w:rsidR="001A3678">
        <w:rPr>
          <w:b/>
          <w:color w:val="4F8D97"/>
          <w:sz w:val="28"/>
          <w:szCs w:val="28"/>
        </w:rPr>
        <w:t xml:space="preserve">INFRASTRUCTURE </w:t>
      </w:r>
      <w:r>
        <w:rPr>
          <w:b/>
          <w:color w:val="4F8D97"/>
          <w:sz w:val="28"/>
          <w:szCs w:val="28"/>
        </w:rPr>
        <w:t>NEEDS</w:t>
      </w:r>
    </w:p>
    <w:p w:rsidR="00EC2DA8" w:rsidRPr="00C6488B" w:rsidRDefault="00EC2DA8" w:rsidP="00EC2DA8">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EC2DA8" w:rsidRPr="002F1A34" w:rsidTr="001A3678">
        <w:trPr>
          <w:trHeight w:val="734"/>
          <w:hidden/>
        </w:trPr>
        <w:tc>
          <w:tcPr>
            <w:tcW w:w="8962" w:type="dxa"/>
            <w:shd w:val="clear" w:color="auto" w:fill="FEF5DE"/>
            <w:tcMar>
              <w:top w:w="57" w:type="dxa"/>
              <w:bottom w:w="57" w:type="dxa"/>
            </w:tcMar>
          </w:tcPr>
          <w:p w:rsidR="00EC2DA8" w:rsidRPr="003D1A4F" w:rsidRDefault="00EC2DA8" w:rsidP="007F3893">
            <w:pPr>
              <w:pStyle w:val="Odstavecseseznamem"/>
              <w:numPr>
                <w:ilvl w:val="0"/>
                <w:numId w:val="31"/>
              </w:numPr>
              <w:autoSpaceDE w:val="0"/>
              <w:autoSpaceDN w:val="0"/>
              <w:adjustRightInd w:val="0"/>
              <w:spacing w:before="120" w:after="120" w:line="240" w:lineRule="auto"/>
              <w:jc w:val="left"/>
              <w:rPr>
                <w:vanish/>
              </w:rPr>
            </w:pPr>
          </w:p>
          <w:p w:rsidR="00551534" w:rsidRDefault="00EC2DA8" w:rsidP="00551534">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t xml:space="preserve">Describe the LRI’s </w:t>
            </w:r>
            <w:r w:rsidRPr="00DB3174">
              <w:rPr>
                <w:lang w:eastAsia="it-IT"/>
              </w:rPr>
              <w:t>data management, data ac</w:t>
            </w:r>
            <w:r>
              <w:rPr>
                <w:lang w:eastAsia="it-IT"/>
              </w:rPr>
              <w:t>cess and data security policies,</w:t>
            </w:r>
            <w:r w:rsidRPr="00DB3174">
              <w:rPr>
                <w:lang w:eastAsia="it-IT"/>
              </w:rPr>
              <w:t xml:space="preserve"> including procedures for ensuring the sustainability of dat</w:t>
            </w:r>
            <w:r>
              <w:rPr>
                <w:lang w:eastAsia="it-IT"/>
              </w:rPr>
              <w:t xml:space="preserve">a – i.e. </w:t>
            </w:r>
            <w:r>
              <w:t xml:space="preserve">the way how the LRI complies with the requirements for ensuring the FAIR data principles (i.e. </w:t>
            </w:r>
            <w:r w:rsidRPr="00C865D5">
              <w:rPr>
                <w:u w:val="single"/>
              </w:rPr>
              <w:t>F</w:t>
            </w:r>
            <w:r>
              <w:t xml:space="preserve">indable, </w:t>
            </w:r>
            <w:r w:rsidRPr="00C865D5">
              <w:rPr>
                <w:u w:val="single"/>
              </w:rPr>
              <w:t>A</w:t>
            </w:r>
            <w:r w:rsidRPr="00937D57">
              <w:t>ccessibl</w:t>
            </w:r>
            <w:r>
              <w:t xml:space="preserve">e, </w:t>
            </w:r>
            <w:r w:rsidRPr="00C865D5">
              <w:rPr>
                <w:u w:val="single"/>
              </w:rPr>
              <w:t>I</w:t>
            </w:r>
            <w:r>
              <w:t xml:space="preserve">nteroperable and </w:t>
            </w:r>
            <w:r w:rsidRPr="00C865D5">
              <w:rPr>
                <w:u w:val="single"/>
              </w:rPr>
              <w:t>R</w:t>
            </w:r>
            <w:r w:rsidRPr="00937D57">
              <w:t>eusable</w:t>
            </w:r>
            <w:r w:rsidR="001A3678">
              <w:t xml:space="preserve"> data) and how is the LRI involved in the </w:t>
            </w:r>
            <w:r w:rsidR="00C865D5">
              <w:t>EOSC (</w:t>
            </w:r>
            <w:r w:rsidR="001A3678" w:rsidRPr="00C865D5">
              <w:rPr>
                <w:u w:val="single"/>
              </w:rPr>
              <w:t>E</w:t>
            </w:r>
            <w:r w:rsidR="001A3678">
              <w:t xml:space="preserve">uropean </w:t>
            </w:r>
            <w:r w:rsidR="001A3678" w:rsidRPr="00C865D5">
              <w:rPr>
                <w:u w:val="single"/>
              </w:rPr>
              <w:t>O</w:t>
            </w:r>
            <w:r w:rsidR="001A3678">
              <w:t xml:space="preserve">pen </w:t>
            </w:r>
            <w:r w:rsidR="001A3678" w:rsidRPr="00C865D5">
              <w:rPr>
                <w:u w:val="single"/>
              </w:rPr>
              <w:t>S</w:t>
            </w:r>
            <w:r w:rsidR="001A3678">
              <w:t xml:space="preserve">cience </w:t>
            </w:r>
            <w:r w:rsidR="001A3678" w:rsidRPr="00C865D5">
              <w:rPr>
                <w:u w:val="single"/>
              </w:rPr>
              <w:t>C</w:t>
            </w:r>
            <w:r w:rsidR="00C865D5">
              <w:t>loud</w:t>
            </w:r>
            <w:r w:rsidR="003324F1">
              <w:t>) initiative. (max. 2</w:t>
            </w:r>
            <w:r w:rsidR="001A3678">
              <w:t xml:space="preserve"> page</w:t>
            </w:r>
            <w:r w:rsidR="003324F1">
              <w:t>s</w:t>
            </w:r>
            <w:r w:rsidR="001A3678">
              <w:t>)</w:t>
            </w:r>
          </w:p>
          <w:p w:rsidR="00EC2DA8" w:rsidRDefault="00551534" w:rsidP="001A3678">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rsidRPr="00551534">
              <w:rPr>
                <w:rFonts w:cs="SwiftCom-Regular"/>
              </w:rPr>
              <w:t>Desc</w:t>
            </w:r>
            <w:r>
              <w:rPr>
                <w:rFonts w:cs="SwiftCom-Regular"/>
              </w:rPr>
              <w:t>r</w:t>
            </w:r>
            <w:r w:rsidRPr="00551534">
              <w:rPr>
                <w:rFonts w:cs="SwiftCom-Regular"/>
              </w:rPr>
              <w:t xml:space="preserve">ibe the technical design and operations of </w:t>
            </w:r>
            <w:r w:rsidR="001A3678">
              <w:rPr>
                <w:rFonts w:cs="SwiftCom-Regular"/>
              </w:rPr>
              <w:t xml:space="preserve">the </w:t>
            </w:r>
            <w:r w:rsidRPr="00551534">
              <w:rPr>
                <w:rFonts w:cs="SwiftCom-Regular"/>
              </w:rPr>
              <w:t>e-inf</w:t>
            </w:r>
            <w:r>
              <w:rPr>
                <w:rFonts w:cs="SwiftCom-Regular"/>
              </w:rPr>
              <w:t>r</w:t>
            </w:r>
            <w:r w:rsidRPr="00551534">
              <w:rPr>
                <w:rFonts w:cs="SwiftCom-Regular"/>
              </w:rPr>
              <w:t xml:space="preserve">astructure services </w:t>
            </w:r>
            <w:r>
              <w:rPr>
                <w:rFonts w:cs="SwiftCom-Regular"/>
              </w:rPr>
              <w:t>of LRI, i</w:t>
            </w:r>
            <w:r w:rsidRPr="00551534">
              <w:rPr>
                <w:rFonts w:cs="SwiftCom-Regular"/>
              </w:rPr>
              <w:t>.</w:t>
            </w:r>
            <w:r>
              <w:rPr>
                <w:rFonts w:cs="SwiftCom-Regular"/>
              </w:rPr>
              <w:t>e</w:t>
            </w:r>
            <w:r w:rsidRPr="00551534">
              <w:rPr>
                <w:rFonts w:cs="SwiftCom-Regular"/>
              </w:rPr>
              <w:t xml:space="preserve">. resources </w:t>
            </w:r>
            <w:r w:rsidR="001A3678">
              <w:rPr>
                <w:rFonts w:cs="SwiftCom-Regular"/>
              </w:rPr>
              <w:t xml:space="preserve">for networking, computing, data management and </w:t>
            </w:r>
            <w:r w:rsidRPr="00551534">
              <w:rPr>
                <w:rFonts w:cs="SwiftCom-Regular"/>
              </w:rPr>
              <w:t>storage,</w:t>
            </w:r>
            <w:r w:rsidR="001A3678">
              <w:rPr>
                <w:rFonts w:cs="SwiftCom-Regular"/>
              </w:rPr>
              <w:t xml:space="preserve"> </w:t>
            </w:r>
            <w:r w:rsidRPr="00551534">
              <w:rPr>
                <w:rFonts w:cs="SwiftCom-Regular"/>
              </w:rPr>
              <w:t xml:space="preserve">remote analysis, </w:t>
            </w:r>
            <w:r w:rsidR="001A3678">
              <w:rPr>
                <w:rFonts w:cs="SwiftCom-Regular"/>
              </w:rPr>
              <w:t xml:space="preserve">data security, </w:t>
            </w:r>
            <w:r w:rsidRPr="00551534">
              <w:rPr>
                <w:rFonts w:cs="SwiftCom-Regular"/>
              </w:rPr>
              <w:t>etc.</w:t>
            </w:r>
            <w:r w:rsidR="003324F1">
              <w:rPr>
                <w:rFonts w:cs="SwiftCom-Regular"/>
              </w:rPr>
              <w:t xml:space="preserve"> (max. 2</w:t>
            </w:r>
            <w:r w:rsidR="001A3678">
              <w:rPr>
                <w:rFonts w:cs="SwiftCom-Regular"/>
              </w:rPr>
              <w:t xml:space="preserve"> page</w:t>
            </w:r>
            <w:r w:rsidR="003324F1">
              <w:rPr>
                <w:rFonts w:cs="SwiftCom-Regular"/>
              </w:rPr>
              <w:t>s</w:t>
            </w:r>
            <w:r w:rsidR="001A3678">
              <w:rPr>
                <w:rFonts w:cs="SwiftCom-Regular"/>
              </w:rPr>
              <w:t>)</w:t>
            </w:r>
          </w:p>
          <w:p w:rsidR="001A3678" w:rsidRPr="00551534" w:rsidRDefault="001A3678" w:rsidP="00D74AE5">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rsidRPr="00DB3174">
              <w:rPr>
                <w:lang w:eastAsia="it-IT"/>
              </w:rPr>
              <w:t xml:space="preserve">Describe the </w:t>
            </w:r>
            <w:r>
              <w:rPr>
                <w:lang w:eastAsia="it-IT"/>
              </w:rPr>
              <w:t xml:space="preserve">LRI’s </w:t>
            </w:r>
            <w:r w:rsidRPr="00DB3174">
              <w:rPr>
                <w:lang w:eastAsia="it-IT"/>
              </w:rPr>
              <w:t xml:space="preserve">use of external e-infrastructure resources and the </w:t>
            </w:r>
            <w:r>
              <w:rPr>
                <w:lang w:eastAsia="it-IT"/>
              </w:rPr>
              <w:t xml:space="preserve">LRI’s </w:t>
            </w:r>
            <w:r w:rsidRPr="00DB3174">
              <w:rPr>
                <w:lang w:eastAsia="it-IT"/>
              </w:rPr>
              <w:t xml:space="preserve">relations to </w:t>
            </w:r>
            <w:r>
              <w:rPr>
                <w:lang w:eastAsia="it-IT"/>
              </w:rPr>
              <w:t>t</w:t>
            </w:r>
            <w:r w:rsidR="00C865D5">
              <w:rPr>
                <w:lang w:eastAsia="it-IT"/>
              </w:rPr>
              <w:t>he </w:t>
            </w:r>
            <w:r>
              <w:rPr>
                <w:lang w:eastAsia="it-IT"/>
              </w:rPr>
              <w:t xml:space="preserve">external e-infrastructures (e.g. </w:t>
            </w:r>
            <w:r w:rsidRPr="00DB3174">
              <w:rPr>
                <w:lang w:eastAsia="it-IT"/>
              </w:rPr>
              <w:t xml:space="preserve">agreements </w:t>
            </w:r>
            <w:r>
              <w:rPr>
                <w:lang w:eastAsia="it-IT"/>
              </w:rPr>
              <w:t>on</w:t>
            </w:r>
            <w:r w:rsidRPr="00DB3174">
              <w:rPr>
                <w:lang w:eastAsia="it-IT"/>
              </w:rPr>
              <w:t xml:space="preserve"> delivering </w:t>
            </w:r>
            <w:r w:rsidR="00D74AE5">
              <w:rPr>
                <w:lang w:eastAsia="it-IT"/>
              </w:rPr>
              <w:t xml:space="preserve">the </w:t>
            </w:r>
            <w:r w:rsidRPr="00DB3174">
              <w:rPr>
                <w:lang w:eastAsia="it-IT"/>
              </w:rPr>
              <w:t xml:space="preserve">core e-infrastructure services for </w:t>
            </w:r>
            <w:r>
              <w:rPr>
                <w:lang w:eastAsia="it-IT"/>
              </w:rPr>
              <w:t>the</w:t>
            </w:r>
            <w:r w:rsidRPr="00DB3174">
              <w:rPr>
                <w:lang w:eastAsia="it-IT"/>
              </w:rPr>
              <w:t xml:space="preserve"> </w:t>
            </w:r>
            <w:r>
              <w:rPr>
                <w:lang w:eastAsia="it-IT"/>
              </w:rPr>
              <w:t>L</w:t>
            </w:r>
            <w:r w:rsidRPr="00DB3174">
              <w:rPr>
                <w:lang w:eastAsia="it-IT"/>
              </w:rPr>
              <w:t>RI</w:t>
            </w:r>
            <w:r>
              <w:rPr>
                <w:lang w:eastAsia="it-IT"/>
              </w:rPr>
              <w:t>, etc.). (max. 1 page)</w:t>
            </w:r>
          </w:p>
        </w:tc>
      </w:tr>
    </w:tbl>
    <w:p w:rsidR="001A3678" w:rsidRDefault="001A3678" w:rsidP="001A3678">
      <w:pPr>
        <w:spacing w:line="240" w:lineRule="auto"/>
        <w:rPr>
          <w:color w:val="1F497D"/>
        </w:rPr>
      </w:pPr>
    </w:p>
    <w:p w:rsidR="001A3678" w:rsidRPr="00D74AE5" w:rsidRDefault="001A3678" w:rsidP="001A3678">
      <w:pPr>
        <w:spacing w:line="240" w:lineRule="auto"/>
      </w:pPr>
      <w:r w:rsidRPr="00D74AE5">
        <w:t>(Fill in the text here)</w:t>
      </w:r>
    </w:p>
    <w:p w:rsidR="00A82073" w:rsidRPr="008340CD" w:rsidRDefault="00A82073" w:rsidP="000B5815">
      <w:pPr>
        <w:spacing w:line="240" w:lineRule="auto"/>
        <w:jc w:val="left"/>
        <w:rPr>
          <w:rFonts w:cs="SwiftCom-Regular"/>
          <w:caps/>
        </w:rPr>
      </w:pPr>
    </w:p>
    <w:p w:rsidR="00A82073" w:rsidRPr="008340CD" w:rsidRDefault="00A82073" w:rsidP="000B5815">
      <w:pPr>
        <w:spacing w:line="240" w:lineRule="auto"/>
        <w:jc w:val="left"/>
        <w:rPr>
          <w:rFonts w:cs="SwiftCom-Regular"/>
          <w:caps/>
        </w:rPr>
      </w:pPr>
    </w:p>
    <w:p w:rsidR="0011173F" w:rsidRPr="00F826F7" w:rsidRDefault="0011173F" w:rsidP="0011173F">
      <w:pPr>
        <w:spacing w:line="240" w:lineRule="auto"/>
        <w:jc w:val="center"/>
        <w:rPr>
          <w:color w:val="1F497D"/>
        </w:rPr>
      </w:pPr>
      <w:r>
        <w:rPr>
          <w:b/>
          <w:color w:val="4F8D97"/>
          <w:sz w:val="28"/>
          <w:szCs w:val="28"/>
        </w:rPr>
        <w:t xml:space="preserve">8. FEASIBILITY </w:t>
      </w:r>
      <w:r w:rsidR="008C253B">
        <w:rPr>
          <w:b/>
          <w:color w:val="4F8D97"/>
          <w:sz w:val="28"/>
          <w:szCs w:val="28"/>
        </w:rPr>
        <w:t xml:space="preserve">STUDY </w:t>
      </w:r>
      <w:r>
        <w:rPr>
          <w:b/>
          <w:color w:val="4F8D97"/>
          <w:sz w:val="28"/>
          <w:szCs w:val="28"/>
        </w:rPr>
        <w:t>AND SWOT ANALYSIS</w:t>
      </w:r>
    </w:p>
    <w:p w:rsidR="0011173F" w:rsidRPr="000F0DD9" w:rsidRDefault="0011173F" w:rsidP="0011173F">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11173F" w:rsidRPr="002F1A34" w:rsidTr="007F3893">
        <w:trPr>
          <w:trHeight w:val="1538"/>
          <w:hidden/>
        </w:trPr>
        <w:tc>
          <w:tcPr>
            <w:tcW w:w="9435" w:type="dxa"/>
            <w:shd w:val="clear" w:color="auto" w:fill="FEF5DE"/>
            <w:tcMar>
              <w:top w:w="57" w:type="dxa"/>
              <w:bottom w:w="57" w:type="dxa"/>
            </w:tcMar>
          </w:tcPr>
          <w:p w:rsidR="0011173F" w:rsidRPr="003269B8" w:rsidRDefault="0011173F" w:rsidP="007F3893">
            <w:pPr>
              <w:pStyle w:val="Odstavecseseznamem"/>
              <w:numPr>
                <w:ilvl w:val="0"/>
                <w:numId w:val="31"/>
              </w:numPr>
              <w:autoSpaceDE w:val="0"/>
              <w:autoSpaceDN w:val="0"/>
              <w:adjustRightInd w:val="0"/>
              <w:spacing w:before="120" w:after="120" w:line="240" w:lineRule="auto"/>
              <w:jc w:val="left"/>
              <w:rPr>
                <w:vanish/>
              </w:rPr>
            </w:pPr>
          </w:p>
          <w:p w:rsidR="0011173F" w:rsidRPr="0011173F" w:rsidRDefault="0011173F" w:rsidP="0011173F">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Pr>
                <w:lang w:eastAsia="it-IT"/>
              </w:rPr>
              <w:t xml:space="preserve">Describe </w:t>
            </w:r>
            <w:r w:rsidRPr="00DB3174">
              <w:rPr>
                <w:lang w:eastAsia="it-IT"/>
              </w:rPr>
              <w:t>the scientific, technological, political and financial risk</w:t>
            </w:r>
            <w:r>
              <w:rPr>
                <w:lang w:eastAsia="it-IT"/>
              </w:rPr>
              <w:t>s</w:t>
            </w:r>
            <w:r w:rsidRPr="00DB3174">
              <w:rPr>
                <w:lang w:eastAsia="it-IT"/>
              </w:rPr>
              <w:t xml:space="preserve"> </w:t>
            </w:r>
            <w:r>
              <w:rPr>
                <w:lang w:eastAsia="it-IT"/>
              </w:rPr>
              <w:t>and potential threats to the LRI</w:t>
            </w:r>
            <w:r w:rsidRPr="00DB3174">
              <w:rPr>
                <w:lang w:eastAsia="it-IT"/>
              </w:rPr>
              <w:t xml:space="preserve"> and mitigation measures for </w:t>
            </w:r>
            <w:r>
              <w:rPr>
                <w:lang w:eastAsia="it-IT"/>
              </w:rPr>
              <w:t xml:space="preserve">the LRI’s </w:t>
            </w:r>
            <w:r w:rsidRPr="00DB3174">
              <w:rPr>
                <w:lang w:eastAsia="it-IT"/>
              </w:rPr>
              <w:t>implementation and clarify to what degree they are in place</w:t>
            </w:r>
            <w:r>
              <w:rPr>
                <w:lang w:eastAsia="it-IT"/>
              </w:rPr>
              <w:t>. (max. 1 page)</w:t>
            </w:r>
          </w:p>
          <w:p w:rsidR="0011173F" w:rsidRPr="008C253B" w:rsidRDefault="0011173F" w:rsidP="008C253B">
            <w:pPr>
              <w:pStyle w:val="Odstavecseseznamem"/>
              <w:numPr>
                <w:ilvl w:val="1"/>
                <w:numId w:val="31"/>
              </w:numPr>
              <w:autoSpaceDE w:val="0"/>
              <w:autoSpaceDN w:val="0"/>
              <w:adjustRightInd w:val="0"/>
              <w:spacing w:before="120" w:after="120" w:line="240" w:lineRule="auto"/>
              <w:ind w:left="743"/>
              <w:contextualSpacing w:val="0"/>
              <w:jc w:val="left"/>
              <w:rPr>
                <w:rFonts w:cs="SwiftCom-Regular"/>
                <w:i/>
              </w:rPr>
            </w:pPr>
            <w:r>
              <w:t xml:space="preserve">Describe any ethical issues, </w:t>
            </w:r>
            <w:r w:rsidRPr="00696375">
              <w:t xml:space="preserve">legal questions </w:t>
            </w:r>
            <w:r>
              <w:t>and threats of other nature (</w:t>
            </w:r>
            <w:r w:rsidRPr="00696375">
              <w:t xml:space="preserve">e.g. with regard to the </w:t>
            </w:r>
            <w:r>
              <w:t xml:space="preserve">environmental </w:t>
            </w:r>
            <w:r w:rsidRPr="00696375">
              <w:t>protection</w:t>
            </w:r>
            <w:r>
              <w:t>,</w:t>
            </w:r>
            <w:r w:rsidRPr="00696375">
              <w:t xml:space="preserve"> handling </w:t>
            </w:r>
            <w:r>
              <w:t xml:space="preserve">of </w:t>
            </w:r>
            <w:r w:rsidRPr="00696375">
              <w:t>genetic material</w:t>
            </w:r>
            <w:r>
              <w:t>s</w:t>
            </w:r>
            <w:r w:rsidRPr="00696375">
              <w:t>, personal data protection</w:t>
            </w:r>
            <w:r>
              <w:t xml:space="preserve">, </w:t>
            </w:r>
            <w:r w:rsidRPr="00696375">
              <w:t>security</w:t>
            </w:r>
            <w:r>
              <w:t>,</w:t>
            </w:r>
            <w:r w:rsidRPr="00696375">
              <w:t xml:space="preserve"> etc.</w:t>
            </w:r>
            <w:r>
              <w:t xml:space="preserve">) that may affect the LRI´s implementation </w:t>
            </w:r>
            <w:r w:rsidR="008C253B">
              <w:t xml:space="preserve">and operation </w:t>
            </w:r>
            <w:r>
              <w:t>plan.</w:t>
            </w:r>
            <w:r w:rsidRPr="00696375">
              <w:t xml:space="preserve"> </w:t>
            </w:r>
            <w:r w:rsidR="008C253B">
              <w:t>Specify h</w:t>
            </w:r>
            <w:r w:rsidRPr="00696375">
              <w:t xml:space="preserve">ow high </w:t>
            </w:r>
            <w:r>
              <w:t>are</w:t>
            </w:r>
            <w:r w:rsidRPr="00696375">
              <w:t xml:space="preserve"> </w:t>
            </w:r>
            <w:r w:rsidR="008C253B">
              <w:t xml:space="preserve">the </w:t>
            </w:r>
            <w:r w:rsidRPr="00696375">
              <w:t>risk</w:t>
            </w:r>
            <w:r w:rsidR="008C253B">
              <w:t>s,</w:t>
            </w:r>
            <w:r>
              <w:t xml:space="preserve"> which</w:t>
            </w:r>
            <w:r w:rsidRPr="00696375">
              <w:t xml:space="preserve"> these </w:t>
            </w:r>
            <w:r>
              <w:t>issues m</w:t>
            </w:r>
            <w:r w:rsidRPr="00696375">
              <w:t xml:space="preserve">ay result in </w:t>
            </w:r>
            <w:r w:rsidR="008C253B">
              <w:t>(e.g.</w:t>
            </w:r>
            <w:r w:rsidRPr="00696375">
              <w:t xml:space="preserve"> </w:t>
            </w:r>
            <w:r>
              <w:t xml:space="preserve">suspension or </w:t>
            </w:r>
            <w:r w:rsidR="008C253B">
              <w:t xml:space="preserve">decommissioning </w:t>
            </w:r>
            <w:r w:rsidRPr="00696375">
              <w:t xml:space="preserve">of the </w:t>
            </w:r>
            <w:r w:rsidR="008C253B">
              <w:t>L</w:t>
            </w:r>
            <w:r w:rsidRPr="00696375">
              <w:t>RI</w:t>
            </w:r>
            <w:r w:rsidR="008C253B">
              <w:t>, etc.) and how the LRI’s management</w:t>
            </w:r>
            <w:r w:rsidRPr="00696375">
              <w:t xml:space="preserve"> </w:t>
            </w:r>
            <w:r w:rsidR="008C253B">
              <w:t>has</w:t>
            </w:r>
            <w:r w:rsidRPr="00696375">
              <w:t xml:space="preserve"> considered and assessed</w:t>
            </w:r>
            <w:r w:rsidR="008C253B">
              <w:t xml:space="preserve"> these risks. </w:t>
            </w:r>
            <w:r>
              <w:t>(max. 1 page)</w:t>
            </w:r>
          </w:p>
          <w:p w:rsidR="008C253B" w:rsidRPr="00EE4CC4" w:rsidRDefault="008C253B" w:rsidP="00D74AE5">
            <w:pPr>
              <w:pStyle w:val="Odstavecseseznamem"/>
              <w:numPr>
                <w:ilvl w:val="1"/>
                <w:numId w:val="31"/>
              </w:numPr>
              <w:autoSpaceDE w:val="0"/>
              <w:autoSpaceDN w:val="0"/>
              <w:adjustRightInd w:val="0"/>
              <w:spacing w:before="120" w:after="120" w:line="240" w:lineRule="auto"/>
              <w:ind w:left="743"/>
              <w:contextualSpacing w:val="0"/>
              <w:jc w:val="left"/>
              <w:rPr>
                <w:rFonts w:cs="SwiftCom-Regular"/>
                <w:i/>
              </w:rPr>
            </w:pPr>
            <w:r>
              <w:t>Describe the main challenges of LRI in the course of the period 2023-2029, particularly major upgrades, which are considered necessary to secure top-class level of knowledge and technology expertise provided by the LRI to user community</w:t>
            </w:r>
            <w:r w:rsidR="00D74AE5">
              <w:t>, etc</w:t>
            </w:r>
            <w:r>
              <w:t>. (max. 1 page)</w:t>
            </w:r>
          </w:p>
        </w:tc>
      </w:tr>
    </w:tbl>
    <w:p w:rsidR="0011173F" w:rsidRPr="002F1A34" w:rsidRDefault="0011173F" w:rsidP="0011173F">
      <w:pPr>
        <w:spacing w:line="240" w:lineRule="auto"/>
        <w:rPr>
          <w:color w:val="1F497D"/>
        </w:rPr>
      </w:pPr>
    </w:p>
    <w:p w:rsidR="0011173F" w:rsidRPr="00F319D0" w:rsidRDefault="0011173F" w:rsidP="0011173F">
      <w:pPr>
        <w:spacing w:line="240" w:lineRule="auto"/>
      </w:pPr>
      <w:r w:rsidRPr="00F319D0">
        <w:t>(Fill in the text here)</w:t>
      </w:r>
    </w:p>
    <w:p w:rsidR="0011173F" w:rsidRDefault="0011173F" w:rsidP="0011173F">
      <w:pPr>
        <w:spacing w:line="240" w:lineRule="auto"/>
        <w:rPr>
          <w:color w:val="1F497D"/>
        </w:rPr>
      </w:pPr>
    </w:p>
    <w:p w:rsidR="008340CD" w:rsidRDefault="008340CD" w:rsidP="0011173F">
      <w:pPr>
        <w:spacing w:line="240" w:lineRule="auto"/>
        <w:rPr>
          <w:color w:val="1F497D"/>
        </w:rPr>
      </w:pPr>
    </w:p>
    <w:p w:rsidR="008C253B" w:rsidRPr="00F826F7" w:rsidRDefault="008C253B" w:rsidP="008C253B">
      <w:pPr>
        <w:spacing w:line="240" w:lineRule="auto"/>
        <w:jc w:val="center"/>
        <w:rPr>
          <w:color w:val="1F497D"/>
        </w:rPr>
      </w:pPr>
      <w:r>
        <w:rPr>
          <w:b/>
          <w:color w:val="4F8D97"/>
          <w:sz w:val="28"/>
          <w:szCs w:val="28"/>
        </w:rPr>
        <w:t>9. BENCHMARKING</w:t>
      </w:r>
    </w:p>
    <w:p w:rsidR="000F33F9" w:rsidRPr="002F1A34" w:rsidRDefault="000F33F9" w:rsidP="000F33F9">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0F33F9" w:rsidRPr="002F1A34" w:rsidTr="007F3893">
        <w:trPr>
          <w:trHeight w:val="1059"/>
        </w:trPr>
        <w:tc>
          <w:tcPr>
            <w:tcW w:w="9435" w:type="dxa"/>
            <w:shd w:val="clear" w:color="auto" w:fill="FEF5DE"/>
            <w:tcMar>
              <w:top w:w="57" w:type="dxa"/>
              <w:bottom w:w="57" w:type="dxa"/>
            </w:tcMar>
          </w:tcPr>
          <w:p w:rsidR="000F33F9" w:rsidRPr="00227856" w:rsidRDefault="000F33F9" w:rsidP="00F319D0">
            <w:pPr>
              <w:pStyle w:val="Odstavecseseznamem"/>
              <w:numPr>
                <w:ilvl w:val="0"/>
                <w:numId w:val="31"/>
              </w:numPr>
              <w:autoSpaceDE w:val="0"/>
              <w:autoSpaceDN w:val="0"/>
              <w:adjustRightInd w:val="0"/>
              <w:spacing w:before="120" w:after="120" w:line="240" w:lineRule="auto"/>
              <w:ind w:left="669" w:hanging="357"/>
              <w:contextualSpacing w:val="0"/>
              <w:jc w:val="left"/>
            </w:pPr>
            <w:r>
              <w:t xml:space="preserve">Describe maximum of </w:t>
            </w:r>
            <w:r w:rsidRPr="00696375">
              <w:t xml:space="preserve">3 foreign </w:t>
            </w:r>
            <w:r>
              <w:t>L</w:t>
            </w:r>
            <w:r w:rsidRPr="00696375">
              <w:t>RIs</w:t>
            </w:r>
            <w:r>
              <w:t xml:space="preserve"> of the same or similar scientific and technological role and mission and scope</w:t>
            </w:r>
            <w:r w:rsidRPr="00696375">
              <w:t xml:space="preserve"> </w:t>
            </w:r>
            <w:r>
              <w:t xml:space="preserve">in terms of the knowledge and technological expertise and open access services provided to user community </w:t>
            </w:r>
            <w:r w:rsidRPr="00696375">
              <w:t>for</w:t>
            </w:r>
            <w:r w:rsidR="00D74AE5">
              <w:t xml:space="preserve"> comparison. (max. </w:t>
            </w:r>
            <w:r w:rsidR="003324F1">
              <w:t>3</w:t>
            </w:r>
            <w:r w:rsidRPr="0057121E">
              <w:t xml:space="preserve"> page</w:t>
            </w:r>
            <w:r w:rsidR="003324F1">
              <w:t>s</w:t>
            </w:r>
            <w:r w:rsidRPr="0057121E">
              <w:t>)</w:t>
            </w:r>
          </w:p>
        </w:tc>
      </w:tr>
    </w:tbl>
    <w:p w:rsidR="000F33F9" w:rsidRPr="002F1A34" w:rsidRDefault="000F33F9" w:rsidP="000F33F9">
      <w:pPr>
        <w:spacing w:line="240" w:lineRule="auto"/>
        <w:rPr>
          <w:color w:val="1F497D"/>
        </w:rPr>
      </w:pPr>
    </w:p>
    <w:p w:rsidR="0011173F" w:rsidRPr="00F319D0" w:rsidRDefault="0011173F" w:rsidP="0011173F">
      <w:pPr>
        <w:spacing w:line="240" w:lineRule="auto"/>
      </w:pPr>
      <w:r w:rsidRPr="00F319D0">
        <w:t>(Fill in the text here)</w:t>
      </w:r>
    </w:p>
    <w:p w:rsidR="0011173F" w:rsidRPr="002F1A34" w:rsidRDefault="0011173F" w:rsidP="0011173F">
      <w:pPr>
        <w:spacing w:line="240" w:lineRule="auto"/>
        <w:rPr>
          <w:color w:val="1F497D"/>
        </w:rPr>
      </w:pPr>
    </w:p>
    <w:p w:rsidR="0011173F" w:rsidRDefault="0011173F" w:rsidP="000B5815">
      <w:pPr>
        <w:spacing w:line="240" w:lineRule="auto"/>
        <w:jc w:val="left"/>
        <w:rPr>
          <w:rFonts w:cs="SwiftCom-Regular"/>
          <w:b/>
          <w:caps/>
        </w:rPr>
      </w:pPr>
    </w:p>
    <w:p w:rsidR="000F33F9" w:rsidRDefault="000F33F9" w:rsidP="000B5815">
      <w:pPr>
        <w:spacing w:line="240" w:lineRule="auto"/>
        <w:jc w:val="left"/>
        <w:rPr>
          <w:rFonts w:cs="SwiftCom-Regular"/>
          <w:b/>
          <w:caps/>
        </w:rPr>
      </w:pPr>
    </w:p>
    <w:p w:rsidR="000F33F9" w:rsidRPr="00F826F7" w:rsidRDefault="000F33F9" w:rsidP="000F33F9">
      <w:pPr>
        <w:spacing w:line="240" w:lineRule="auto"/>
        <w:jc w:val="center"/>
        <w:rPr>
          <w:color w:val="1F497D"/>
        </w:rPr>
      </w:pPr>
      <w:r>
        <w:rPr>
          <w:b/>
          <w:color w:val="4F8D97"/>
          <w:sz w:val="28"/>
          <w:szCs w:val="28"/>
        </w:rPr>
        <w:lastRenderedPageBreak/>
        <w:t>10. PUBLIC RELATIONS AND OUTREACH</w:t>
      </w:r>
    </w:p>
    <w:p w:rsidR="000F33F9" w:rsidRPr="002F1A34" w:rsidRDefault="000F33F9" w:rsidP="000F33F9">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0F33F9" w:rsidRPr="002F1A34" w:rsidTr="007F3893">
        <w:trPr>
          <w:trHeight w:val="1059"/>
        </w:trPr>
        <w:tc>
          <w:tcPr>
            <w:tcW w:w="9435" w:type="dxa"/>
            <w:shd w:val="clear" w:color="auto" w:fill="FEF5DE"/>
            <w:tcMar>
              <w:top w:w="57" w:type="dxa"/>
              <w:bottom w:w="57" w:type="dxa"/>
            </w:tcMar>
          </w:tcPr>
          <w:p w:rsidR="000F33F9" w:rsidRPr="00227856" w:rsidRDefault="000F33F9" w:rsidP="00FB2DC0">
            <w:pPr>
              <w:pStyle w:val="Odstavecseseznamem"/>
              <w:numPr>
                <w:ilvl w:val="0"/>
                <w:numId w:val="31"/>
              </w:numPr>
              <w:autoSpaceDE w:val="0"/>
              <w:autoSpaceDN w:val="0"/>
              <w:adjustRightInd w:val="0"/>
              <w:spacing w:before="120" w:after="120" w:line="240" w:lineRule="auto"/>
              <w:ind w:left="669" w:hanging="357"/>
              <w:contextualSpacing w:val="0"/>
              <w:jc w:val="left"/>
            </w:pPr>
            <w:r>
              <w:t xml:space="preserve">Describe </w:t>
            </w:r>
            <w:r>
              <w:rPr>
                <w:rFonts w:cs="SwiftCom-Regular"/>
              </w:rPr>
              <w:t>the c</w:t>
            </w:r>
            <w:r w:rsidRPr="0003616B">
              <w:rPr>
                <w:rFonts w:cs="SwiftCom-Regular"/>
              </w:rPr>
              <w:t xml:space="preserve">ommunication strategy, public relations </w:t>
            </w:r>
            <w:r>
              <w:rPr>
                <w:rFonts w:cs="SwiftCom-Regular"/>
              </w:rPr>
              <w:t xml:space="preserve">strategy </w:t>
            </w:r>
            <w:r w:rsidRPr="0003616B">
              <w:rPr>
                <w:rFonts w:cs="SwiftCom-Regular"/>
              </w:rPr>
              <w:t>and marketing strategy</w:t>
            </w:r>
            <w:r w:rsidR="00FB2DC0">
              <w:rPr>
                <w:rFonts w:cs="SwiftCom-Regular"/>
              </w:rPr>
              <w:t xml:space="preserve"> of </w:t>
            </w:r>
            <w:r>
              <w:t>L</w:t>
            </w:r>
            <w:r>
              <w:rPr>
                <w:rFonts w:cs="SwiftCom-Regular"/>
              </w:rPr>
              <w:t>RI and add a</w:t>
            </w:r>
            <w:r w:rsidR="00FB2DC0">
              <w:rPr>
                <w:rFonts w:cs="SwiftCom-Regular"/>
              </w:rPr>
              <w:t xml:space="preserve"> </w:t>
            </w:r>
            <w:r>
              <w:rPr>
                <w:rFonts w:cs="SwiftCom-Regular"/>
              </w:rPr>
              <w:t>list of most important events</w:t>
            </w:r>
            <w:r>
              <w:t xml:space="preserve"> </w:t>
            </w:r>
            <w:r w:rsidRPr="00696375">
              <w:t>organi</w:t>
            </w:r>
            <w:r>
              <w:t>s</w:t>
            </w:r>
            <w:r w:rsidRPr="00696375">
              <w:t xml:space="preserve">ed by the </w:t>
            </w:r>
            <w:r>
              <w:t xml:space="preserve">LRI </w:t>
            </w:r>
            <w:r w:rsidR="00FB2DC0">
              <w:t xml:space="preserve">in 2016-2020 </w:t>
            </w:r>
            <w:r>
              <w:t>and</w:t>
            </w:r>
            <w:r w:rsidRPr="00696375">
              <w:t xml:space="preserve"> specify </w:t>
            </w:r>
            <w:r w:rsidR="00FB2DC0">
              <w:t>their</w:t>
            </w:r>
            <w:r w:rsidRPr="00696375">
              <w:t xml:space="preserve"> </w:t>
            </w:r>
            <w:r>
              <w:t>public relations</w:t>
            </w:r>
            <w:r w:rsidRPr="00696375">
              <w:t xml:space="preserve"> outcomes </w:t>
            </w:r>
            <w:r w:rsidR="00FB2DC0">
              <w:t>in media</w:t>
            </w:r>
            <w:r w:rsidRPr="00696375">
              <w:t xml:space="preserve"> (e.g. </w:t>
            </w:r>
            <w:r>
              <w:t xml:space="preserve">magazines, </w:t>
            </w:r>
            <w:r w:rsidRPr="00696375">
              <w:t>radio</w:t>
            </w:r>
            <w:r>
              <w:t>,</w:t>
            </w:r>
            <w:r w:rsidRPr="00696375">
              <w:t xml:space="preserve"> TV</w:t>
            </w:r>
            <w:r>
              <w:t>, etc.</w:t>
            </w:r>
            <w:r w:rsidRPr="00696375">
              <w:t>)</w:t>
            </w:r>
            <w:r w:rsidR="003324F1">
              <w:t>. (max. 3</w:t>
            </w:r>
            <w:r>
              <w:t xml:space="preserve"> page</w:t>
            </w:r>
            <w:r w:rsidR="003324F1">
              <w:t>s</w:t>
            </w:r>
            <w:r>
              <w:t>)</w:t>
            </w:r>
          </w:p>
        </w:tc>
      </w:tr>
    </w:tbl>
    <w:p w:rsidR="000F33F9" w:rsidRPr="002F1A34" w:rsidRDefault="000F33F9" w:rsidP="000F33F9">
      <w:pPr>
        <w:spacing w:line="240" w:lineRule="auto"/>
        <w:rPr>
          <w:color w:val="1F497D"/>
        </w:rPr>
      </w:pPr>
    </w:p>
    <w:p w:rsidR="000F33F9" w:rsidRPr="00F319D0" w:rsidRDefault="000F33F9" w:rsidP="000F33F9">
      <w:pPr>
        <w:spacing w:line="240" w:lineRule="auto"/>
      </w:pPr>
      <w:r w:rsidRPr="00F319D0">
        <w:t>(Fill in the text here)</w:t>
      </w:r>
    </w:p>
    <w:p w:rsidR="000F33F9" w:rsidRPr="00FB2DC0" w:rsidRDefault="000F33F9" w:rsidP="000F33F9">
      <w:pPr>
        <w:spacing w:line="240" w:lineRule="auto"/>
        <w:rPr>
          <w:color w:val="1F497D"/>
        </w:rPr>
      </w:pPr>
    </w:p>
    <w:p w:rsidR="00FB2DC0" w:rsidRPr="00FB2DC0" w:rsidRDefault="00FB2DC0" w:rsidP="00FB2DC0">
      <w:pPr>
        <w:spacing w:line="240" w:lineRule="auto"/>
        <w:jc w:val="left"/>
        <w:rPr>
          <w:rFonts w:cs="SwiftCom-Regular"/>
          <w:caps/>
        </w:rPr>
      </w:pPr>
    </w:p>
    <w:p w:rsidR="00FB2DC0" w:rsidRPr="00F826F7" w:rsidRDefault="00FB2DC0" w:rsidP="00FB2DC0">
      <w:pPr>
        <w:spacing w:line="240" w:lineRule="auto"/>
        <w:jc w:val="center"/>
        <w:rPr>
          <w:color w:val="1F497D"/>
        </w:rPr>
      </w:pPr>
      <w:r>
        <w:rPr>
          <w:b/>
          <w:color w:val="4F8D97"/>
          <w:sz w:val="28"/>
          <w:szCs w:val="28"/>
        </w:rPr>
        <w:t>11. CAPACITY USE AND R</w:t>
      </w:r>
      <w:r>
        <w:rPr>
          <w:rFonts w:cs="Calibri"/>
          <w:b/>
          <w:color w:val="4F8D97"/>
          <w:sz w:val="28"/>
          <w:szCs w:val="28"/>
        </w:rPr>
        <w:t>&amp;</w:t>
      </w:r>
      <w:r>
        <w:rPr>
          <w:b/>
          <w:color w:val="4F8D97"/>
          <w:sz w:val="28"/>
          <w:szCs w:val="28"/>
        </w:rPr>
        <w:t>D AND INNOVATION RESULTS</w:t>
      </w:r>
      <w:r w:rsidR="00BE065A">
        <w:rPr>
          <w:rStyle w:val="Znakapoznpodarou"/>
          <w:b/>
          <w:color w:val="4F8D97"/>
          <w:sz w:val="28"/>
          <w:szCs w:val="28"/>
        </w:rPr>
        <w:footnoteReference w:id="3"/>
      </w:r>
    </w:p>
    <w:p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rsidTr="007F3893">
        <w:trPr>
          <w:trHeight w:val="1178"/>
          <w:hidden/>
        </w:trPr>
        <w:tc>
          <w:tcPr>
            <w:tcW w:w="9435" w:type="dxa"/>
            <w:shd w:val="clear" w:color="auto" w:fill="FEF5DE"/>
            <w:tcMar>
              <w:top w:w="57" w:type="dxa"/>
              <w:bottom w:w="57" w:type="dxa"/>
            </w:tcMar>
          </w:tcPr>
          <w:p w:rsidR="00FB2DC0" w:rsidRPr="00FB2DC0" w:rsidRDefault="00FB2DC0" w:rsidP="007F3893">
            <w:pPr>
              <w:pStyle w:val="Odstavecseseznamem"/>
              <w:numPr>
                <w:ilvl w:val="0"/>
                <w:numId w:val="31"/>
              </w:numPr>
              <w:tabs>
                <w:tab w:val="left" w:pos="885"/>
              </w:tabs>
              <w:autoSpaceDE w:val="0"/>
              <w:autoSpaceDN w:val="0"/>
              <w:adjustRightInd w:val="0"/>
              <w:spacing w:before="120" w:after="120" w:line="240" w:lineRule="auto"/>
              <w:contextualSpacing w:val="0"/>
              <w:jc w:val="left"/>
              <w:rPr>
                <w:rFonts w:cs="SwiftCom-Regular"/>
                <w:vanish/>
              </w:rPr>
            </w:pPr>
          </w:p>
          <w:p w:rsidR="00FB2DC0" w:rsidRDefault="004B338A" w:rsidP="007F3893">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rPr>
                <w:rFonts w:cs="SwiftCom-Regular"/>
              </w:rPr>
              <w:t>Provide summary analysis of R</w:t>
            </w:r>
            <w:r w:rsidRPr="00A969D4">
              <w:rPr>
                <w:rFonts w:cs="SwiftCom-Regular"/>
              </w:rPr>
              <w:t>&amp;D and innovation results</w:t>
            </w:r>
            <w:r>
              <w:rPr>
                <w:rFonts w:cs="SwiftCom-Regular"/>
              </w:rPr>
              <w:t xml:space="preserve"> reached in 2016-2020 by the </w:t>
            </w:r>
            <w:r w:rsidRPr="00A969D4">
              <w:rPr>
                <w:rFonts w:cs="SwiftCom-Regular"/>
              </w:rPr>
              <w:t>operator</w:t>
            </w:r>
            <w:r>
              <w:rPr>
                <w:rFonts w:cs="SwiftCom-Regular"/>
              </w:rPr>
              <w:t xml:space="preserve"> and </w:t>
            </w:r>
            <w:r w:rsidRPr="00A969D4">
              <w:rPr>
                <w:rFonts w:cs="SwiftCom-Regular"/>
              </w:rPr>
              <w:t>users</w:t>
            </w:r>
            <w:r>
              <w:rPr>
                <w:rFonts w:cs="SwiftCom-Regular"/>
              </w:rPr>
              <w:t xml:space="preserve"> of large research infrastructure. Use the tables </w:t>
            </w:r>
            <w:r>
              <w:t>attached below and include</w:t>
            </w:r>
            <w:r w:rsidRPr="002738A8">
              <w:t xml:space="preserve"> </w:t>
            </w:r>
            <w:r>
              <w:t xml:space="preserve">brief explanatory </w:t>
            </w:r>
            <w:r w:rsidRPr="002738A8">
              <w:t>narrative</w:t>
            </w:r>
            <w:r>
              <w:t xml:space="preserve"> if necessary</w:t>
            </w:r>
            <w:r>
              <w:rPr>
                <w:rFonts w:cs="SwiftCom-Regular"/>
              </w:rPr>
              <w:t>.</w:t>
            </w:r>
            <w:r w:rsidR="008F51A3">
              <w:rPr>
                <w:rFonts w:cs="SwiftCom-Regular"/>
              </w:rPr>
              <w:t xml:space="preserve"> (max. 2 pages)</w:t>
            </w:r>
          </w:p>
          <w:p w:rsidR="00FB2DC0" w:rsidRDefault="004B338A" w:rsidP="004B338A">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rPr>
                <w:rFonts w:cs="SwiftCom-Regular"/>
              </w:rPr>
              <w:t>Provide overview</w:t>
            </w:r>
            <w:r w:rsidRPr="00A969D4">
              <w:rPr>
                <w:rFonts w:cs="SwiftCom-Regular"/>
              </w:rPr>
              <w:t xml:space="preserve"> of top-class </w:t>
            </w:r>
            <w:r>
              <w:rPr>
                <w:rFonts w:cs="SwiftCom-Regular"/>
              </w:rPr>
              <w:t xml:space="preserve">and most valuable </w:t>
            </w:r>
            <w:r w:rsidRPr="00A969D4">
              <w:rPr>
                <w:rFonts w:cs="SwiftCom-Regular"/>
              </w:rPr>
              <w:t>R&amp;D and innovation results</w:t>
            </w:r>
            <w:r>
              <w:rPr>
                <w:rFonts w:cs="SwiftCom-Regular"/>
              </w:rPr>
              <w:t xml:space="preserve"> reached in 2016-2020 by the </w:t>
            </w:r>
            <w:r w:rsidRPr="00A969D4">
              <w:rPr>
                <w:rFonts w:cs="SwiftCom-Regular"/>
              </w:rPr>
              <w:t>operator</w:t>
            </w:r>
            <w:r>
              <w:rPr>
                <w:rFonts w:cs="SwiftCom-Regular"/>
              </w:rPr>
              <w:t xml:space="preserve"> and </w:t>
            </w:r>
            <w:r w:rsidRPr="00A969D4">
              <w:rPr>
                <w:rFonts w:cs="SwiftCom-Regular"/>
              </w:rPr>
              <w:t>users</w:t>
            </w:r>
            <w:r>
              <w:rPr>
                <w:rFonts w:cs="SwiftCom-Regular"/>
              </w:rPr>
              <w:t xml:space="preserve"> of large research infrastructure. Use the Excel table </w:t>
            </w:r>
            <w:r>
              <w:t>enclosed to the Assessment Questionnaire. Include brief</w:t>
            </w:r>
            <w:r w:rsidRPr="002738A8">
              <w:t xml:space="preserve"> </w:t>
            </w:r>
            <w:r>
              <w:t xml:space="preserve">explanatory </w:t>
            </w:r>
            <w:r w:rsidRPr="002738A8">
              <w:t>narrative</w:t>
            </w:r>
            <w:r>
              <w:t xml:space="preserve"> if necessary</w:t>
            </w:r>
            <w:r>
              <w:rPr>
                <w:rFonts w:cs="SwiftCom-Regular"/>
              </w:rPr>
              <w:t>.</w:t>
            </w:r>
            <w:r w:rsidR="008F51A3">
              <w:rPr>
                <w:rFonts w:cs="SwiftCom-Regular"/>
              </w:rPr>
              <w:t xml:space="preserve"> (max. 2 pages)</w:t>
            </w:r>
          </w:p>
          <w:p w:rsidR="00CA00D8" w:rsidRPr="00BE065A" w:rsidRDefault="00C36A11" w:rsidP="004B338A">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rPr>
                <w:rFonts w:cs="SwiftCom-Regular"/>
              </w:rPr>
              <w:t xml:space="preserve">Provide information on domestic and foreign (i.e. not affiliated to an institution based in the Czech Republic) users of LRI in terms of their share on total number of LRI’s users in 2016-2020. Use the table </w:t>
            </w:r>
            <w:r>
              <w:t>attached below and include brief explanatory narrative if necessary</w:t>
            </w:r>
            <w:r>
              <w:rPr>
                <w:rFonts w:cs="SwiftCom-Regular"/>
              </w:rPr>
              <w:t>. (max. 1 page)</w:t>
            </w:r>
          </w:p>
        </w:tc>
      </w:tr>
    </w:tbl>
    <w:p w:rsidR="00FB2DC0" w:rsidRPr="002F1A34" w:rsidRDefault="00FB2DC0" w:rsidP="00FB2DC0">
      <w:pPr>
        <w:spacing w:line="240" w:lineRule="auto"/>
        <w:rPr>
          <w:color w:val="1F497D"/>
        </w:rPr>
      </w:pPr>
    </w:p>
    <w:p w:rsidR="004B338A" w:rsidRPr="00A969D4" w:rsidRDefault="004B338A" w:rsidP="004B338A">
      <w:pPr>
        <w:spacing w:line="240" w:lineRule="auto"/>
        <w:rPr>
          <w:b/>
        </w:rPr>
      </w:pPr>
      <w:r w:rsidRPr="00A969D4">
        <w:rPr>
          <w:b/>
        </w:rPr>
        <w:t xml:space="preserve">Table 1 – </w:t>
      </w:r>
      <w:r>
        <w:rPr>
          <w:b/>
        </w:rPr>
        <w:t xml:space="preserve">Summary analysis of </w:t>
      </w:r>
      <w:r w:rsidRPr="00A969D4">
        <w:rPr>
          <w:b/>
        </w:rPr>
        <w:t>R</w:t>
      </w:r>
      <w:r w:rsidRPr="00A969D4">
        <w:rPr>
          <w:rFonts w:cs="Calibri"/>
          <w:b/>
        </w:rPr>
        <w:t>&amp;</w:t>
      </w:r>
      <w:r w:rsidRPr="00A969D4">
        <w:rPr>
          <w:b/>
        </w:rPr>
        <w:t xml:space="preserve">D and innovation results reached by </w:t>
      </w:r>
      <w:r>
        <w:rPr>
          <w:b/>
        </w:rPr>
        <w:t xml:space="preserve">the </w:t>
      </w:r>
      <w:r w:rsidRPr="005D7B9A">
        <w:rPr>
          <w:b/>
          <w:u w:val="single"/>
        </w:rPr>
        <w:t>operator</w:t>
      </w:r>
      <w:r>
        <w:rPr>
          <w:b/>
        </w:rPr>
        <w:t>.</w:t>
      </w:r>
    </w:p>
    <w:p w:rsidR="00D1112C" w:rsidRDefault="00D1112C" w:rsidP="00D1112C">
      <w:pPr>
        <w:spacing w:line="240" w:lineRule="auto"/>
      </w:pPr>
    </w:p>
    <w:tbl>
      <w:tblPr>
        <w:tblStyle w:val="Mkatabulky"/>
        <w:tblW w:w="0" w:type="auto"/>
        <w:tblLook w:val="04A0" w:firstRow="1" w:lastRow="0" w:firstColumn="1" w:lastColumn="0" w:noHBand="0" w:noVBand="1"/>
      </w:tblPr>
      <w:tblGrid>
        <w:gridCol w:w="1838"/>
        <w:gridCol w:w="1418"/>
        <w:gridCol w:w="1418"/>
        <w:gridCol w:w="1418"/>
        <w:gridCol w:w="1418"/>
        <w:gridCol w:w="1418"/>
      </w:tblGrid>
      <w:tr w:rsidR="00D1112C" w:rsidTr="00D461F3">
        <w:tc>
          <w:tcPr>
            <w:tcW w:w="1838" w:type="dxa"/>
            <w:hideMark/>
          </w:tcPr>
          <w:p w:rsidR="00D1112C" w:rsidRPr="00D1112C" w:rsidRDefault="00D1112C">
            <w:pPr>
              <w:spacing w:before="120" w:after="120" w:line="240" w:lineRule="auto"/>
              <w:jc w:val="center"/>
              <w:rPr>
                <w:b/>
                <w:sz w:val="22"/>
              </w:rPr>
            </w:pPr>
            <w:r w:rsidRPr="00D1112C">
              <w:rPr>
                <w:b/>
                <w:sz w:val="22"/>
              </w:rPr>
              <w:t>Results / Year</w:t>
            </w:r>
          </w:p>
        </w:tc>
        <w:tc>
          <w:tcPr>
            <w:tcW w:w="1418" w:type="dxa"/>
            <w:hideMark/>
          </w:tcPr>
          <w:p w:rsidR="00D1112C" w:rsidRPr="00D1112C" w:rsidRDefault="00D1112C">
            <w:pPr>
              <w:spacing w:before="120" w:after="120" w:line="240" w:lineRule="auto"/>
              <w:jc w:val="center"/>
              <w:rPr>
                <w:b/>
                <w:sz w:val="22"/>
                <w:szCs w:val="22"/>
              </w:rPr>
            </w:pPr>
            <w:r w:rsidRPr="00D1112C">
              <w:rPr>
                <w:b/>
                <w:sz w:val="22"/>
              </w:rPr>
              <w:t>2016</w:t>
            </w:r>
          </w:p>
        </w:tc>
        <w:tc>
          <w:tcPr>
            <w:tcW w:w="1418" w:type="dxa"/>
            <w:hideMark/>
          </w:tcPr>
          <w:p w:rsidR="00D1112C" w:rsidRPr="00D1112C" w:rsidRDefault="00D1112C">
            <w:pPr>
              <w:spacing w:before="120" w:after="120" w:line="240" w:lineRule="auto"/>
              <w:jc w:val="center"/>
              <w:rPr>
                <w:b/>
                <w:sz w:val="22"/>
              </w:rPr>
            </w:pPr>
            <w:r w:rsidRPr="00D1112C">
              <w:rPr>
                <w:b/>
                <w:sz w:val="22"/>
              </w:rPr>
              <w:t>2017</w:t>
            </w:r>
          </w:p>
        </w:tc>
        <w:tc>
          <w:tcPr>
            <w:tcW w:w="1418" w:type="dxa"/>
            <w:hideMark/>
          </w:tcPr>
          <w:p w:rsidR="00D1112C" w:rsidRPr="00D1112C" w:rsidRDefault="00D1112C">
            <w:pPr>
              <w:spacing w:before="120" w:after="120" w:line="240" w:lineRule="auto"/>
              <w:jc w:val="center"/>
              <w:rPr>
                <w:b/>
                <w:sz w:val="22"/>
              </w:rPr>
            </w:pPr>
            <w:r w:rsidRPr="00D1112C">
              <w:rPr>
                <w:b/>
                <w:sz w:val="22"/>
              </w:rPr>
              <w:t>2018</w:t>
            </w:r>
          </w:p>
        </w:tc>
        <w:tc>
          <w:tcPr>
            <w:tcW w:w="1418" w:type="dxa"/>
            <w:hideMark/>
          </w:tcPr>
          <w:p w:rsidR="00D1112C" w:rsidRPr="00D1112C" w:rsidRDefault="00D1112C">
            <w:pPr>
              <w:spacing w:before="120" w:after="120" w:line="240" w:lineRule="auto"/>
              <w:jc w:val="center"/>
              <w:rPr>
                <w:b/>
                <w:sz w:val="22"/>
              </w:rPr>
            </w:pPr>
            <w:r w:rsidRPr="00D1112C">
              <w:rPr>
                <w:b/>
                <w:sz w:val="22"/>
              </w:rPr>
              <w:t>2019</w:t>
            </w:r>
          </w:p>
        </w:tc>
        <w:tc>
          <w:tcPr>
            <w:tcW w:w="1418" w:type="dxa"/>
            <w:hideMark/>
          </w:tcPr>
          <w:p w:rsidR="00D1112C" w:rsidRPr="00D1112C" w:rsidRDefault="00D1112C">
            <w:pPr>
              <w:spacing w:before="120" w:after="120" w:line="240" w:lineRule="auto"/>
              <w:jc w:val="center"/>
              <w:rPr>
                <w:b/>
                <w:sz w:val="22"/>
              </w:rPr>
            </w:pPr>
            <w:r w:rsidRPr="00D1112C">
              <w:rPr>
                <w:b/>
                <w:sz w:val="22"/>
              </w:rPr>
              <w:t>2020</w:t>
            </w:r>
          </w:p>
        </w:tc>
      </w:tr>
      <w:tr w:rsidR="00D1112C" w:rsidTr="00D461F3">
        <w:tc>
          <w:tcPr>
            <w:tcW w:w="1838" w:type="dxa"/>
            <w:hideMark/>
          </w:tcPr>
          <w:p w:rsidR="00D1112C" w:rsidRPr="00D1112C" w:rsidRDefault="00D1112C">
            <w:pPr>
              <w:spacing w:before="120" w:after="120" w:line="240" w:lineRule="auto"/>
              <w:jc w:val="center"/>
              <w:rPr>
                <w:b/>
                <w:sz w:val="22"/>
              </w:rPr>
            </w:pPr>
            <w:r w:rsidRPr="00D1112C">
              <w:rPr>
                <w:b/>
                <w:sz w:val="22"/>
              </w:rPr>
              <w:t>Excellent Science (publication)</w:t>
            </w: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r>
      <w:tr w:rsidR="00D1112C" w:rsidTr="00D461F3">
        <w:tc>
          <w:tcPr>
            <w:tcW w:w="1838" w:type="dxa"/>
            <w:hideMark/>
          </w:tcPr>
          <w:p w:rsidR="00D1112C" w:rsidRPr="00D1112C" w:rsidRDefault="00D1112C">
            <w:pPr>
              <w:spacing w:before="120" w:line="240" w:lineRule="auto"/>
              <w:jc w:val="center"/>
              <w:rPr>
                <w:b/>
                <w:sz w:val="22"/>
              </w:rPr>
            </w:pPr>
            <w:r w:rsidRPr="00D1112C">
              <w:rPr>
                <w:b/>
                <w:sz w:val="22"/>
              </w:rPr>
              <w:t>Applications</w:t>
            </w:r>
          </w:p>
          <w:p w:rsidR="00D1112C" w:rsidRPr="00D1112C" w:rsidRDefault="00D1112C">
            <w:pPr>
              <w:spacing w:after="120" w:line="240" w:lineRule="auto"/>
              <w:jc w:val="center"/>
              <w:rPr>
                <w:b/>
                <w:sz w:val="22"/>
              </w:rPr>
            </w:pPr>
            <w:r w:rsidRPr="00D1112C">
              <w:rPr>
                <w:b/>
                <w:sz w:val="22"/>
              </w:rPr>
              <w:t>(non-publication)</w:t>
            </w: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r>
    </w:tbl>
    <w:p w:rsidR="00D1112C" w:rsidRDefault="00D1112C" w:rsidP="00D1112C">
      <w:pPr>
        <w:spacing w:line="240" w:lineRule="auto"/>
      </w:pPr>
    </w:p>
    <w:p w:rsidR="00CA00D8" w:rsidRPr="00F319D0" w:rsidRDefault="00CA00D8" w:rsidP="00CA00D8">
      <w:pPr>
        <w:spacing w:line="240" w:lineRule="auto"/>
      </w:pPr>
      <w:r w:rsidRPr="00F319D0">
        <w:t>(Fill in the text here)</w:t>
      </w: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4B338A" w:rsidRPr="00A969D4" w:rsidRDefault="004B338A" w:rsidP="004B338A">
      <w:pPr>
        <w:spacing w:line="240" w:lineRule="auto"/>
        <w:rPr>
          <w:b/>
        </w:rPr>
      </w:pPr>
      <w:r w:rsidRPr="00A969D4">
        <w:rPr>
          <w:b/>
        </w:rPr>
        <w:lastRenderedPageBreak/>
        <w:t xml:space="preserve">Table </w:t>
      </w:r>
      <w:r>
        <w:rPr>
          <w:b/>
        </w:rPr>
        <w:t>2</w:t>
      </w:r>
      <w:r w:rsidRPr="00A969D4">
        <w:rPr>
          <w:b/>
        </w:rPr>
        <w:t xml:space="preserve"> – </w:t>
      </w:r>
      <w:r>
        <w:rPr>
          <w:b/>
        </w:rPr>
        <w:t xml:space="preserve">Summary analysis of </w:t>
      </w:r>
      <w:r w:rsidRPr="00A969D4">
        <w:rPr>
          <w:b/>
        </w:rPr>
        <w:t>R</w:t>
      </w:r>
      <w:r w:rsidRPr="00A969D4">
        <w:rPr>
          <w:rFonts w:cs="Calibri"/>
          <w:b/>
        </w:rPr>
        <w:t>&amp;</w:t>
      </w:r>
      <w:r w:rsidRPr="00A969D4">
        <w:rPr>
          <w:b/>
        </w:rPr>
        <w:t xml:space="preserve">D and innovation results reached by </w:t>
      </w:r>
      <w:r>
        <w:rPr>
          <w:b/>
        </w:rPr>
        <w:t xml:space="preserve">the </w:t>
      </w:r>
      <w:r>
        <w:rPr>
          <w:b/>
          <w:u w:val="single"/>
        </w:rPr>
        <w:t>users</w:t>
      </w:r>
      <w:r>
        <w:rPr>
          <w:b/>
        </w:rPr>
        <w:t xml:space="preserve"> (open access).</w:t>
      </w:r>
    </w:p>
    <w:p w:rsidR="00D1112C" w:rsidRDefault="00D1112C" w:rsidP="00D1112C">
      <w:pPr>
        <w:spacing w:line="240" w:lineRule="auto"/>
      </w:pPr>
    </w:p>
    <w:tbl>
      <w:tblPr>
        <w:tblStyle w:val="Mkatabulky"/>
        <w:tblW w:w="0" w:type="auto"/>
        <w:tblLook w:val="04A0" w:firstRow="1" w:lastRow="0" w:firstColumn="1" w:lastColumn="0" w:noHBand="0" w:noVBand="1"/>
      </w:tblPr>
      <w:tblGrid>
        <w:gridCol w:w="1838"/>
        <w:gridCol w:w="1418"/>
        <w:gridCol w:w="1418"/>
        <w:gridCol w:w="1418"/>
        <w:gridCol w:w="1418"/>
        <w:gridCol w:w="1418"/>
      </w:tblGrid>
      <w:tr w:rsidR="00D1112C" w:rsidTr="005F6689">
        <w:tc>
          <w:tcPr>
            <w:tcW w:w="183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Results / Year</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szCs w:val="22"/>
              </w:rPr>
            </w:pPr>
            <w:r w:rsidRPr="00D1112C">
              <w:rPr>
                <w:b/>
                <w:sz w:val="22"/>
              </w:rPr>
              <w:t>2016</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2017</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2018</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2019</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2020</w:t>
            </w:r>
          </w:p>
        </w:tc>
      </w:tr>
      <w:tr w:rsidR="00D1112C" w:rsidTr="005F6689">
        <w:tc>
          <w:tcPr>
            <w:tcW w:w="183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Excellent Science (publication)</w:t>
            </w: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r>
      <w:tr w:rsidR="00D1112C" w:rsidTr="005F6689">
        <w:tc>
          <w:tcPr>
            <w:tcW w:w="183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line="240" w:lineRule="auto"/>
              <w:jc w:val="center"/>
              <w:rPr>
                <w:b/>
                <w:sz w:val="22"/>
              </w:rPr>
            </w:pPr>
            <w:r w:rsidRPr="00D1112C">
              <w:rPr>
                <w:b/>
                <w:sz w:val="22"/>
              </w:rPr>
              <w:t>Applications</w:t>
            </w:r>
          </w:p>
          <w:p w:rsidR="00D1112C" w:rsidRPr="00D1112C" w:rsidRDefault="00D1112C" w:rsidP="005F6689">
            <w:pPr>
              <w:spacing w:after="120" w:line="240" w:lineRule="auto"/>
              <w:jc w:val="center"/>
              <w:rPr>
                <w:b/>
                <w:sz w:val="22"/>
              </w:rPr>
            </w:pPr>
            <w:r w:rsidRPr="00D1112C">
              <w:rPr>
                <w:b/>
                <w:sz w:val="22"/>
              </w:rPr>
              <w:t>(non-publication)</w:t>
            </w: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r>
    </w:tbl>
    <w:p w:rsidR="00D1112C" w:rsidRDefault="00D1112C" w:rsidP="004B338A">
      <w:pPr>
        <w:spacing w:line="240" w:lineRule="auto"/>
      </w:pPr>
    </w:p>
    <w:p w:rsidR="004B338A" w:rsidRDefault="004B338A" w:rsidP="004B338A">
      <w:pPr>
        <w:spacing w:line="240" w:lineRule="auto"/>
      </w:pPr>
      <w:r w:rsidRPr="00F319D0">
        <w:t>(Fill in the text here)</w:t>
      </w:r>
    </w:p>
    <w:p w:rsidR="00CA00D8" w:rsidRDefault="00CA00D8" w:rsidP="004B338A">
      <w:pPr>
        <w:spacing w:line="240" w:lineRule="auto"/>
      </w:pPr>
    </w:p>
    <w:p w:rsidR="00CA00D8" w:rsidRDefault="00CA00D8" w:rsidP="004B338A">
      <w:pPr>
        <w:spacing w:line="240" w:lineRule="auto"/>
      </w:pPr>
    </w:p>
    <w:p w:rsidR="00CA00D8" w:rsidRPr="00A969D4" w:rsidRDefault="00CA00D8" w:rsidP="00CA00D8">
      <w:pPr>
        <w:rPr>
          <w:b/>
        </w:rPr>
      </w:pPr>
      <w:r w:rsidRPr="00A969D4">
        <w:rPr>
          <w:b/>
        </w:rPr>
        <w:t xml:space="preserve">Table </w:t>
      </w:r>
      <w:r>
        <w:rPr>
          <w:b/>
        </w:rPr>
        <w:t>3</w:t>
      </w:r>
      <w:r w:rsidRPr="00A969D4">
        <w:rPr>
          <w:b/>
        </w:rPr>
        <w:t xml:space="preserve"> – </w:t>
      </w:r>
      <w:r>
        <w:rPr>
          <w:b/>
        </w:rPr>
        <w:t xml:space="preserve">Summary analysis of LRI’s user community in terms of share of </w:t>
      </w:r>
      <w:r w:rsidRPr="00AA18DD">
        <w:rPr>
          <w:b/>
          <w:u w:val="single"/>
        </w:rPr>
        <w:t>domestic and foreign users</w:t>
      </w:r>
      <w:r>
        <w:rPr>
          <w:b/>
        </w:rPr>
        <w:t>.</w:t>
      </w:r>
    </w:p>
    <w:p w:rsidR="00CA00D8" w:rsidRDefault="00CA00D8" w:rsidP="00CA00D8"/>
    <w:tbl>
      <w:tblPr>
        <w:tblStyle w:val="Mkatabulky"/>
        <w:tblW w:w="0" w:type="auto"/>
        <w:tblLook w:val="04A0" w:firstRow="1" w:lastRow="0" w:firstColumn="1" w:lastColumn="0" w:noHBand="0" w:noVBand="1"/>
      </w:tblPr>
      <w:tblGrid>
        <w:gridCol w:w="1838"/>
        <w:gridCol w:w="1418"/>
        <w:gridCol w:w="1418"/>
        <w:gridCol w:w="1418"/>
        <w:gridCol w:w="1418"/>
        <w:gridCol w:w="1418"/>
      </w:tblGrid>
      <w:tr w:rsidR="00CA00D8" w:rsidTr="002F4915">
        <w:tc>
          <w:tcPr>
            <w:tcW w:w="183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Users</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2016</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2017</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2018</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2019</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2020</w:t>
            </w:r>
          </w:p>
        </w:tc>
      </w:tr>
      <w:tr w:rsidR="00CA00D8" w:rsidTr="002F4915">
        <w:tc>
          <w:tcPr>
            <w:tcW w:w="1838" w:type="dxa"/>
            <w:vAlign w:val="center"/>
            <w:hideMark/>
          </w:tcPr>
          <w:p w:rsidR="00CA00D8" w:rsidRPr="00111A34" w:rsidRDefault="00CA00D8" w:rsidP="00CA00D8">
            <w:pPr>
              <w:spacing w:before="120" w:after="120" w:line="240" w:lineRule="auto"/>
              <w:jc w:val="center"/>
              <w:rPr>
                <w:b/>
                <w:sz w:val="22"/>
                <w:szCs w:val="22"/>
              </w:rPr>
            </w:pPr>
            <w:r>
              <w:rPr>
                <w:b/>
                <w:sz w:val="22"/>
                <w:szCs w:val="22"/>
              </w:rPr>
              <w:t>Domestic</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CA00D8" w:rsidRDefault="00CA00D8" w:rsidP="00CA00D8">
            <w:pPr>
              <w:spacing w:before="120" w:after="120" w:line="240" w:lineRule="auto"/>
              <w:jc w:val="center"/>
              <w:rPr>
                <w:i/>
                <w:sz w:val="22"/>
                <w:szCs w:val="22"/>
              </w:rPr>
            </w:pPr>
            <w:r w:rsidRPr="00CA00D8">
              <w:rPr>
                <w:i/>
                <w:sz w:val="22"/>
                <w:szCs w:val="22"/>
              </w:rPr>
              <w:t>Number</w:t>
            </w:r>
          </w:p>
          <w:p w:rsidR="00CA00D8" w:rsidRPr="00111A34" w:rsidRDefault="00CA00D8" w:rsidP="00CA00D8">
            <w:pPr>
              <w:spacing w:before="120" w:after="120" w:line="240" w:lineRule="auto"/>
              <w:jc w:val="center"/>
              <w:rPr>
                <w:sz w:val="22"/>
                <w:szCs w:val="22"/>
              </w:rPr>
            </w:pPr>
            <w:r w:rsidRPr="00CA00D8">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r>
      <w:tr w:rsidR="00CA00D8" w:rsidTr="002F4915">
        <w:tc>
          <w:tcPr>
            <w:tcW w:w="1838" w:type="dxa"/>
            <w:vAlign w:val="center"/>
            <w:hideMark/>
          </w:tcPr>
          <w:p w:rsidR="00CA00D8" w:rsidRPr="00111A34" w:rsidRDefault="00CA00D8" w:rsidP="00CA00D8">
            <w:pPr>
              <w:spacing w:line="240" w:lineRule="auto"/>
              <w:jc w:val="center"/>
              <w:rPr>
                <w:b/>
                <w:sz w:val="22"/>
                <w:szCs w:val="22"/>
              </w:rPr>
            </w:pPr>
            <w:r w:rsidRPr="00111A34">
              <w:rPr>
                <w:b/>
                <w:sz w:val="22"/>
                <w:szCs w:val="22"/>
              </w:rPr>
              <w:t>Foreign</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r>
      <w:tr w:rsidR="00CA00D8" w:rsidTr="002F4915">
        <w:tc>
          <w:tcPr>
            <w:tcW w:w="1838" w:type="dxa"/>
            <w:vAlign w:val="center"/>
          </w:tcPr>
          <w:p w:rsidR="00CA00D8" w:rsidRPr="00111A34" w:rsidRDefault="00CA00D8" w:rsidP="00CA00D8">
            <w:pPr>
              <w:spacing w:after="120" w:line="240" w:lineRule="auto"/>
              <w:jc w:val="center"/>
              <w:rPr>
                <w:b/>
                <w:sz w:val="22"/>
                <w:szCs w:val="22"/>
              </w:rPr>
            </w:pPr>
            <w:r w:rsidRPr="00111A34">
              <w:rPr>
                <w:b/>
                <w:sz w:val="22"/>
                <w:szCs w:val="22"/>
              </w:rPr>
              <w:t>Total</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r>
    </w:tbl>
    <w:p w:rsidR="00CA00D8" w:rsidRDefault="00CA00D8" w:rsidP="004B338A">
      <w:pPr>
        <w:spacing w:line="240" w:lineRule="auto"/>
      </w:pPr>
    </w:p>
    <w:p w:rsidR="00CA00D8" w:rsidRPr="00F319D0" w:rsidRDefault="00CA00D8" w:rsidP="00CA00D8">
      <w:pPr>
        <w:spacing w:line="240" w:lineRule="auto"/>
      </w:pPr>
      <w:r w:rsidRPr="00F319D0">
        <w:t>(Fill in the text here)</w:t>
      </w:r>
    </w:p>
    <w:p w:rsidR="00CA00D8" w:rsidRDefault="00CA00D8" w:rsidP="004B338A">
      <w:pPr>
        <w:spacing w:line="240" w:lineRule="auto"/>
      </w:pPr>
    </w:p>
    <w:p w:rsidR="00CA00D8" w:rsidRPr="00F319D0" w:rsidRDefault="00CA00D8" w:rsidP="004B338A">
      <w:pPr>
        <w:spacing w:line="240" w:lineRule="auto"/>
      </w:pPr>
    </w:p>
    <w:p w:rsidR="00FB2DC0" w:rsidRPr="00F826F7" w:rsidRDefault="00FB2DC0" w:rsidP="00FB2DC0">
      <w:pPr>
        <w:spacing w:line="240" w:lineRule="auto"/>
        <w:jc w:val="center"/>
        <w:rPr>
          <w:color w:val="1F497D"/>
        </w:rPr>
      </w:pPr>
      <w:r>
        <w:rPr>
          <w:b/>
          <w:color w:val="4F8D97"/>
          <w:sz w:val="28"/>
          <w:szCs w:val="28"/>
        </w:rPr>
        <w:t>12. COSTS AND BUDGET</w:t>
      </w:r>
    </w:p>
    <w:p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rsidTr="007F3893">
        <w:trPr>
          <w:trHeight w:val="1178"/>
          <w:hidden/>
        </w:trPr>
        <w:tc>
          <w:tcPr>
            <w:tcW w:w="9435" w:type="dxa"/>
            <w:shd w:val="clear" w:color="auto" w:fill="FEF5DE"/>
            <w:tcMar>
              <w:top w:w="57" w:type="dxa"/>
              <w:bottom w:w="57" w:type="dxa"/>
            </w:tcMar>
          </w:tcPr>
          <w:p w:rsidR="00FB2DC0" w:rsidRPr="00FB2DC0" w:rsidRDefault="00FB2DC0" w:rsidP="007F3893">
            <w:pPr>
              <w:pStyle w:val="Odstavecseseznamem"/>
              <w:numPr>
                <w:ilvl w:val="0"/>
                <w:numId w:val="31"/>
              </w:numPr>
              <w:tabs>
                <w:tab w:val="left" w:pos="885"/>
              </w:tabs>
              <w:autoSpaceDE w:val="0"/>
              <w:autoSpaceDN w:val="0"/>
              <w:adjustRightInd w:val="0"/>
              <w:spacing w:before="120" w:after="120" w:line="240" w:lineRule="auto"/>
              <w:contextualSpacing w:val="0"/>
              <w:jc w:val="left"/>
              <w:rPr>
                <w:rFonts w:cs="SwiftCom-Regular"/>
                <w:vanish/>
              </w:rPr>
            </w:pPr>
          </w:p>
          <w:p w:rsidR="00A91285" w:rsidRPr="002826B3" w:rsidRDefault="00A91285"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 xml:space="preserve">Describe </w:t>
            </w:r>
            <w:r w:rsidRPr="00696375">
              <w:t xml:space="preserve">the </w:t>
            </w:r>
            <w:r w:rsidR="001D601B">
              <w:t xml:space="preserve">overall </w:t>
            </w:r>
            <w:r>
              <w:t xml:space="preserve">costs and budget necessary for the implementation / operation and further upgrades of LRI in the years 2023-2029 </w:t>
            </w:r>
            <w:r w:rsidR="001D601B">
              <w:t>by using th</w:t>
            </w:r>
            <w:r>
              <w:t xml:space="preserve">e table </w:t>
            </w:r>
            <w:r w:rsidR="00475864">
              <w:t xml:space="preserve">attached </w:t>
            </w:r>
            <w:r>
              <w:t>below, including the personnel costs, operation costs, membership fees and investment costs.</w:t>
            </w:r>
          </w:p>
          <w:p w:rsidR="001D601B" w:rsidRPr="001D601B" w:rsidRDefault="00A91285"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 xml:space="preserve">Describe the composition of personnel costs in terms of number of FTEs, </w:t>
            </w:r>
            <w:r w:rsidR="001D601B">
              <w:t xml:space="preserve">the </w:t>
            </w:r>
            <w:r>
              <w:t xml:space="preserve">division of FTEs between specific personnel categories </w:t>
            </w:r>
            <w:r w:rsidR="001D601B">
              <w:t>(i.e. management,</w:t>
            </w:r>
            <w:r>
              <w:t xml:space="preserve"> scientists, </w:t>
            </w:r>
            <w:r w:rsidRPr="002F1A34">
              <w:t>technic</w:t>
            </w:r>
            <w:r>
              <w:t>ians, administrators, etc.</w:t>
            </w:r>
            <w:r w:rsidR="001D601B">
              <w:t>)</w:t>
            </w:r>
            <w:r>
              <w:t xml:space="preserve">, including </w:t>
            </w:r>
            <w:r w:rsidR="00475864">
              <w:t xml:space="preserve">the </w:t>
            </w:r>
            <w:r>
              <w:t xml:space="preserve">salary grids for </w:t>
            </w:r>
            <w:r w:rsidR="001D601B">
              <w:t xml:space="preserve">each </w:t>
            </w:r>
            <w:r>
              <w:t>individual categor</w:t>
            </w:r>
            <w:r w:rsidR="001D601B">
              <w:t>y</w:t>
            </w:r>
            <w:r>
              <w:t xml:space="preserve"> of </w:t>
            </w:r>
            <w:r w:rsidR="001D601B">
              <w:t>LRI’s staff</w:t>
            </w:r>
            <w:r>
              <w:t>. (max. 1 page)</w:t>
            </w:r>
          </w:p>
          <w:p w:rsidR="00A91285" w:rsidRPr="007F7C54" w:rsidRDefault="001D601B"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Describe the rationale behind the</w:t>
            </w:r>
            <w:r w:rsidR="00A91285" w:rsidRPr="00696375">
              <w:t xml:space="preserve"> membership fees </w:t>
            </w:r>
            <w:r>
              <w:t>planned by the L</w:t>
            </w:r>
            <w:r w:rsidR="00A91285" w:rsidRPr="00696375">
              <w:t xml:space="preserve">RI </w:t>
            </w:r>
            <w:r>
              <w:t>and explain the mechanism</w:t>
            </w:r>
            <w:r w:rsidR="00475864">
              <w:t>,</w:t>
            </w:r>
            <w:r>
              <w:t xml:space="preserve"> on which the</w:t>
            </w:r>
            <w:r w:rsidRPr="00696375">
              <w:t xml:space="preserve"> membership fees </w:t>
            </w:r>
            <w:r>
              <w:t xml:space="preserve">are calculated, including the beneficiaries of </w:t>
            </w:r>
            <w:r w:rsidR="007F7C54">
              <w:t xml:space="preserve">those </w:t>
            </w:r>
            <w:r>
              <w:t>membership fees</w:t>
            </w:r>
            <w:r w:rsidR="00475864">
              <w:t xml:space="preserve"> (i.e. international research </w:t>
            </w:r>
            <w:r w:rsidR="007F7C54">
              <w:t>infrastructure networks and</w:t>
            </w:r>
            <w:r w:rsidR="00475864">
              <w:t xml:space="preserve"> clusters, </w:t>
            </w:r>
            <w:r w:rsidR="007F7C54">
              <w:t>technology platforms and</w:t>
            </w:r>
            <w:r w:rsidR="00475864">
              <w:t xml:space="preserve"> associations, etc.)</w:t>
            </w:r>
            <w:r>
              <w:t>. </w:t>
            </w:r>
            <w:r w:rsidR="00A91285">
              <w:t xml:space="preserve">(max. </w:t>
            </w:r>
            <w:r>
              <w:t>1 page</w:t>
            </w:r>
            <w:r w:rsidR="00A91285">
              <w:t>)</w:t>
            </w:r>
          </w:p>
          <w:p w:rsidR="007F7C54" w:rsidRPr="007F7C54" w:rsidRDefault="007F7C54"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Describe</w:t>
            </w:r>
            <w:r w:rsidRPr="00696375">
              <w:t xml:space="preserve"> </w:t>
            </w:r>
            <w:r>
              <w:t>the calculation methodology</w:t>
            </w:r>
            <w:r w:rsidRPr="00696375">
              <w:t xml:space="preserve"> </w:t>
            </w:r>
            <w:r>
              <w:t>for setting the</w:t>
            </w:r>
            <w:r w:rsidRPr="00696375">
              <w:t xml:space="preserve"> overhead costs of the </w:t>
            </w:r>
            <w:r>
              <w:t>L</w:t>
            </w:r>
            <w:r w:rsidRPr="00696375">
              <w:t>RI</w:t>
            </w:r>
            <w:r>
              <w:t xml:space="preserve"> (i.e. flat rate or full-cost methodology)</w:t>
            </w:r>
            <w:r w:rsidRPr="00696375">
              <w:t>.</w:t>
            </w:r>
            <w:r>
              <w:t xml:space="preserve"> (max. 1 page)</w:t>
            </w:r>
          </w:p>
          <w:p w:rsidR="00A91285" w:rsidRPr="009505CB" w:rsidRDefault="007F7C54" w:rsidP="009505CB">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lastRenderedPageBreak/>
              <w:t>Describe the investment costs planned by LRI as regards technological scope of newly planned experimental facilities, their necessity for further operation or development of the LRI and timeframe for their acquisition. (max. 1 page)</w:t>
            </w:r>
          </w:p>
        </w:tc>
      </w:tr>
    </w:tbl>
    <w:p w:rsidR="00FB2DC0" w:rsidRPr="002F1A34" w:rsidRDefault="00FB2DC0" w:rsidP="00FB2DC0">
      <w:pPr>
        <w:spacing w:line="240" w:lineRule="auto"/>
        <w:rPr>
          <w:color w:val="1F497D"/>
        </w:rPr>
      </w:pPr>
    </w:p>
    <w:p w:rsidR="00FB2DC0" w:rsidRPr="00F319D0" w:rsidRDefault="00FB2DC0" w:rsidP="00FB2DC0">
      <w:pPr>
        <w:spacing w:line="240" w:lineRule="auto"/>
      </w:pPr>
      <w:r w:rsidRPr="00F319D0">
        <w:t>(Fill in the text here)</w:t>
      </w:r>
    </w:p>
    <w:p w:rsidR="00475864" w:rsidRDefault="00475864" w:rsidP="00475864"/>
    <w:p w:rsidR="00C36A11" w:rsidRDefault="00C36A11" w:rsidP="00475864"/>
    <w:p w:rsidR="00593BE5" w:rsidRDefault="00593BE5" w:rsidP="00593BE5">
      <w:pPr>
        <w:pStyle w:val="Titulek"/>
        <w:keepNext/>
        <w:spacing w:after="0"/>
        <w:rPr>
          <w:color w:val="000000"/>
          <w:sz w:val="22"/>
        </w:rPr>
      </w:pPr>
      <w:r w:rsidRPr="00696375">
        <w:rPr>
          <w:color w:val="auto"/>
          <w:sz w:val="22"/>
        </w:rPr>
        <w:t>Table</w:t>
      </w:r>
      <w:r>
        <w:rPr>
          <w:color w:val="auto"/>
          <w:sz w:val="22"/>
        </w:rPr>
        <w:t xml:space="preserve"> </w:t>
      </w:r>
      <w:r w:rsidR="00CA00D8">
        <w:rPr>
          <w:color w:val="auto"/>
          <w:sz w:val="22"/>
        </w:rPr>
        <w:t>4</w:t>
      </w:r>
      <w:r w:rsidR="004C0EC1">
        <w:rPr>
          <w:color w:val="auto"/>
          <w:sz w:val="22"/>
        </w:rPr>
        <w:t xml:space="preserve"> </w:t>
      </w:r>
      <w:r>
        <w:rPr>
          <w:color w:val="auto"/>
          <w:sz w:val="22"/>
        </w:rPr>
        <w:t>–</w:t>
      </w:r>
      <w:r w:rsidRPr="00696375">
        <w:rPr>
          <w:color w:val="auto"/>
          <w:sz w:val="22"/>
        </w:rPr>
        <w:t xml:space="preserve"> </w:t>
      </w:r>
      <w:r>
        <w:rPr>
          <w:color w:val="auto"/>
          <w:sz w:val="22"/>
        </w:rPr>
        <w:t>E</w:t>
      </w:r>
      <w:r w:rsidRPr="00696375">
        <w:rPr>
          <w:color w:val="auto"/>
          <w:sz w:val="22"/>
        </w:rPr>
        <w:t>xpected</w:t>
      </w:r>
      <w:r w:rsidRPr="009C6E89">
        <w:rPr>
          <w:color w:val="000000"/>
          <w:sz w:val="22"/>
        </w:rPr>
        <w:t xml:space="preserve"> costs of the </w:t>
      </w:r>
      <w:r>
        <w:rPr>
          <w:color w:val="000000"/>
          <w:sz w:val="22"/>
        </w:rPr>
        <w:t>L</w:t>
      </w:r>
      <w:r w:rsidRPr="009C6E89">
        <w:rPr>
          <w:color w:val="000000"/>
          <w:sz w:val="22"/>
        </w:rPr>
        <w:t xml:space="preserve">RI in </w:t>
      </w:r>
      <w:r>
        <w:rPr>
          <w:color w:val="000000"/>
          <w:sz w:val="22"/>
        </w:rPr>
        <w:t>the years 2023-</w:t>
      </w:r>
      <w:r w:rsidRPr="009C6E89">
        <w:rPr>
          <w:color w:val="000000"/>
          <w:sz w:val="22"/>
        </w:rPr>
        <w:t>202</w:t>
      </w:r>
      <w:r>
        <w:rPr>
          <w:color w:val="000000"/>
          <w:sz w:val="22"/>
        </w:rPr>
        <w:t>9.</w:t>
      </w:r>
      <w:r w:rsidRPr="009C6E89">
        <w:rPr>
          <w:color w:val="000000"/>
          <w:sz w:val="22"/>
        </w:rPr>
        <w:t xml:space="preserve"> </w:t>
      </w:r>
      <w:r w:rsidR="00F319D0">
        <w:rPr>
          <w:color w:val="000000"/>
          <w:sz w:val="22"/>
        </w:rPr>
        <w:t>Please</w:t>
      </w:r>
      <w:r>
        <w:rPr>
          <w:color w:val="000000"/>
          <w:sz w:val="22"/>
        </w:rPr>
        <w:t xml:space="preserve"> f</w:t>
      </w:r>
      <w:r w:rsidRPr="009C6E89">
        <w:rPr>
          <w:color w:val="000000"/>
          <w:sz w:val="22"/>
        </w:rPr>
        <w:t>ill in the summary table and attach</w:t>
      </w:r>
      <w:r>
        <w:rPr>
          <w:color w:val="000000"/>
          <w:sz w:val="22"/>
        </w:rPr>
        <w:t xml:space="preserve"> also partial table</w:t>
      </w:r>
      <w:r w:rsidRPr="009C6E89">
        <w:rPr>
          <w:color w:val="000000"/>
          <w:sz w:val="22"/>
        </w:rPr>
        <w:t xml:space="preserve"> for </w:t>
      </w:r>
      <w:r>
        <w:rPr>
          <w:color w:val="000000"/>
          <w:sz w:val="22"/>
        </w:rPr>
        <w:t>each partner host institution that is</w:t>
      </w:r>
      <w:r w:rsidRPr="009C6E89">
        <w:rPr>
          <w:color w:val="000000"/>
          <w:sz w:val="22"/>
        </w:rPr>
        <w:t xml:space="preserve"> </w:t>
      </w:r>
      <w:r>
        <w:rPr>
          <w:color w:val="000000"/>
          <w:sz w:val="22"/>
        </w:rPr>
        <w:t>involved in the LRI’s operation jointly with the leading host institution (</w:t>
      </w:r>
      <w:r w:rsidR="00F319D0">
        <w:rPr>
          <w:color w:val="000000"/>
          <w:sz w:val="22"/>
        </w:rPr>
        <w:t xml:space="preserve">sums </w:t>
      </w:r>
      <w:r>
        <w:rPr>
          <w:color w:val="000000"/>
          <w:sz w:val="22"/>
        </w:rPr>
        <w:t>in thousands of CZK)</w:t>
      </w:r>
      <w:r w:rsidRPr="009C6E89">
        <w:rPr>
          <w:color w:val="000000"/>
          <w:sz w:val="22"/>
        </w:rPr>
        <w:t>.</w:t>
      </w:r>
    </w:p>
    <w:p w:rsidR="00593BE5" w:rsidRDefault="00593BE5" w:rsidP="00475864"/>
    <w:tbl>
      <w:tblPr>
        <w:tblStyle w:val="Mkatabulky"/>
        <w:tblW w:w="9351" w:type="dxa"/>
        <w:tblLook w:val="04A0" w:firstRow="1" w:lastRow="0" w:firstColumn="1" w:lastColumn="0" w:noHBand="0" w:noVBand="1"/>
      </w:tblPr>
      <w:tblGrid>
        <w:gridCol w:w="1384"/>
        <w:gridCol w:w="1163"/>
        <w:gridCol w:w="1134"/>
        <w:gridCol w:w="1134"/>
        <w:gridCol w:w="1134"/>
        <w:gridCol w:w="1134"/>
        <w:gridCol w:w="1134"/>
        <w:gridCol w:w="1134"/>
      </w:tblGrid>
      <w:tr w:rsidR="00593BE5" w:rsidTr="002826B3">
        <w:tc>
          <w:tcPr>
            <w:tcW w:w="138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kCZK</w:t>
            </w:r>
          </w:p>
        </w:tc>
        <w:tc>
          <w:tcPr>
            <w:tcW w:w="1163"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2023</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2024</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2025</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2026</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2027</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2028</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2029</w:t>
            </w:r>
          </w:p>
        </w:tc>
      </w:tr>
      <w:tr w:rsidR="002826B3" w:rsidTr="002826B3">
        <w:tc>
          <w:tcPr>
            <w:tcW w:w="1384" w:type="dxa"/>
            <w:vAlign w:val="center"/>
          </w:tcPr>
          <w:p w:rsidR="002826B3" w:rsidRPr="002826B3" w:rsidRDefault="002826B3" w:rsidP="002826B3">
            <w:pPr>
              <w:spacing w:before="120" w:after="120" w:line="240" w:lineRule="auto"/>
              <w:jc w:val="center"/>
              <w:rPr>
                <w:b/>
                <w:sz w:val="22"/>
                <w:szCs w:val="22"/>
              </w:rPr>
            </w:pPr>
            <w:r w:rsidRPr="002826B3">
              <w:rPr>
                <w:b/>
                <w:sz w:val="22"/>
                <w:szCs w:val="22"/>
              </w:rPr>
              <w:t>Personnel costs</w:t>
            </w:r>
          </w:p>
        </w:tc>
        <w:tc>
          <w:tcPr>
            <w:tcW w:w="1163"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jc w:val="center"/>
              <w:rPr>
                <w:rFonts w:asciiTheme="minorHAnsi" w:hAnsiTheme="minorHAnsi" w:cstheme="minorHAnsi"/>
              </w:rPr>
            </w:pPr>
          </w:p>
        </w:tc>
        <w:tc>
          <w:tcPr>
            <w:tcW w:w="1134" w:type="dxa"/>
            <w:vAlign w:val="center"/>
          </w:tcPr>
          <w:p w:rsidR="002826B3" w:rsidRPr="00DF1DE5" w:rsidRDefault="002826B3" w:rsidP="002826B3">
            <w:pPr>
              <w:jc w:val="center"/>
              <w:rPr>
                <w:rFonts w:asciiTheme="minorHAnsi" w:hAnsiTheme="minorHAnsi" w:cstheme="minorHAnsi"/>
              </w:rPr>
            </w:pPr>
          </w:p>
        </w:tc>
        <w:tc>
          <w:tcPr>
            <w:tcW w:w="1134" w:type="dxa"/>
            <w:vAlign w:val="center"/>
          </w:tcPr>
          <w:p w:rsidR="002826B3" w:rsidRPr="00DF1DE5" w:rsidRDefault="002826B3" w:rsidP="002826B3">
            <w:pPr>
              <w:jc w:val="center"/>
              <w:rPr>
                <w:rFonts w:asciiTheme="minorHAnsi" w:hAnsiTheme="minorHAnsi" w:cstheme="minorHAnsi"/>
              </w:rPr>
            </w:pPr>
          </w:p>
        </w:tc>
        <w:tc>
          <w:tcPr>
            <w:tcW w:w="1134" w:type="dxa"/>
            <w:vAlign w:val="center"/>
          </w:tcPr>
          <w:p w:rsidR="002826B3" w:rsidRPr="00DF1DE5" w:rsidRDefault="002826B3" w:rsidP="002826B3">
            <w:pPr>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sz w:val="22"/>
                <w:szCs w:val="22"/>
              </w:rPr>
            </w:pPr>
            <w:r w:rsidRPr="002826B3">
              <w:rPr>
                <w:b/>
                <w:sz w:val="22"/>
                <w:szCs w:val="22"/>
              </w:rPr>
              <w:t>Operation costs</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rPr>
            </w:pPr>
            <w:r w:rsidRPr="002826B3">
              <w:rPr>
                <w:b/>
              </w:rPr>
              <w:t>– Travelling</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sz w:val="22"/>
                <w:szCs w:val="22"/>
              </w:rPr>
            </w:pPr>
            <w:r w:rsidRPr="002826B3">
              <w:rPr>
                <w:b/>
              </w:rPr>
              <w:t>– Subcontract</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rPr>
            </w:pPr>
            <w:r w:rsidRPr="002826B3">
              <w:rPr>
                <w:b/>
              </w:rPr>
              <w:t>– Overhead</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sz w:val="22"/>
                <w:szCs w:val="22"/>
              </w:rPr>
            </w:pPr>
            <w:r w:rsidRPr="002826B3">
              <w:rPr>
                <w:b/>
                <w:sz w:val="22"/>
                <w:szCs w:val="22"/>
              </w:rPr>
              <w:t>Membership fees</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Operation costs (total)</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593BE5" w:rsidTr="002826B3">
        <w:tc>
          <w:tcPr>
            <w:tcW w:w="1384" w:type="dxa"/>
            <w:vAlign w:val="center"/>
          </w:tcPr>
          <w:p w:rsidR="00593BE5" w:rsidRPr="00593BE5" w:rsidRDefault="00593BE5" w:rsidP="002826B3">
            <w:pPr>
              <w:spacing w:before="120" w:after="120" w:line="240" w:lineRule="auto"/>
              <w:jc w:val="center"/>
              <w:rPr>
                <w:b/>
                <w:sz w:val="22"/>
                <w:szCs w:val="22"/>
              </w:rPr>
            </w:pPr>
            <w:r w:rsidRPr="00593BE5">
              <w:rPr>
                <w:b/>
                <w:sz w:val="22"/>
                <w:szCs w:val="22"/>
              </w:rPr>
              <w:t>Investment</w:t>
            </w:r>
            <w:r w:rsidR="002826B3">
              <w:rPr>
                <w:b/>
                <w:sz w:val="22"/>
                <w:szCs w:val="22"/>
              </w:rPr>
              <w:t xml:space="preserve">s </w:t>
            </w:r>
            <w:r w:rsidR="002826B3">
              <w:rPr>
                <w:rFonts w:cs="Calibri"/>
                <w:b/>
                <w:sz w:val="22"/>
                <w:szCs w:val="22"/>
              </w:rPr>
              <w:t>&lt;</w:t>
            </w:r>
            <w:r w:rsidR="002826B3">
              <w:rPr>
                <w:b/>
                <w:sz w:val="22"/>
                <w:szCs w:val="22"/>
              </w:rPr>
              <w:t xml:space="preserve"> 1.000 kCZK</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F319D0" w:rsidTr="002826B3">
        <w:tc>
          <w:tcPr>
            <w:tcW w:w="1384" w:type="dxa"/>
            <w:vAlign w:val="center"/>
          </w:tcPr>
          <w:p w:rsidR="00F319D0" w:rsidRPr="00593BE5" w:rsidRDefault="00F319D0" w:rsidP="00F319D0">
            <w:pPr>
              <w:spacing w:before="120" w:after="120" w:line="240" w:lineRule="auto"/>
              <w:jc w:val="center"/>
              <w:rPr>
                <w:b/>
              </w:rPr>
            </w:pPr>
            <w:r w:rsidRPr="00593BE5">
              <w:rPr>
                <w:b/>
                <w:sz w:val="22"/>
                <w:szCs w:val="22"/>
              </w:rPr>
              <w:t>Investment</w:t>
            </w:r>
            <w:r>
              <w:rPr>
                <w:b/>
                <w:sz w:val="22"/>
                <w:szCs w:val="22"/>
              </w:rPr>
              <w:t xml:space="preserve">s </w:t>
            </w:r>
            <w:r>
              <w:rPr>
                <w:rFonts w:cs="Calibri"/>
                <w:b/>
                <w:sz w:val="22"/>
                <w:szCs w:val="22"/>
              </w:rPr>
              <w:t>&gt;</w:t>
            </w:r>
            <w:r>
              <w:rPr>
                <w:b/>
                <w:sz w:val="22"/>
                <w:szCs w:val="22"/>
              </w:rPr>
              <w:t xml:space="preserve"> 1.000 kCZK</w:t>
            </w:r>
          </w:p>
        </w:tc>
        <w:tc>
          <w:tcPr>
            <w:tcW w:w="1163"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2826B3" w:rsidRPr="00593BE5" w:rsidRDefault="002826B3" w:rsidP="00593BE5">
            <w:pPr>
              <w:spacing w:before="120" w:after="120" w:line="240" w:lineRule="auto"/>
              <w:jc w:val="center"/>
              <w:rPr>
                <w:b/>
              </w:rPr>
            </w:pPr>
            <w:r w:rsidRPr="00593BE5">
              <w:rPr>
                <w:b/>
                <w:sz w:val="22"/>
                <w:szCs w:val="22"/>
              </w:rPr>
              <w:t>Investment costs</w:t>
            </w:r>
            <w:r>
              <w:rPr>
                <w:b/>
                <w:sz w:val="22"/>
                <w:szCs w:val="22"/>
              </w:rPr>
              <w:t xml:space="preserve"> (total)</w:t>
            </w:r>
          </w:p>
        </w:tc>
        <w:tc>
          <w:tcPr>
            <w:tcW w:w="1163"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r>
    </w:tbl>
    <w:p w:rsidR="00475864" w:rsidRDefault="00475864" w:rsidP="00FB2DC0">
      <w:pPr>
        <w:spacing w:line="240" w:lineRule="auto"/>
        <w:rPr>
          <w:color w:val="1F497D"/>
        </w:rPr>
      </w:pPr>
    </w:p>
    <w:p w:rsidR="004B338A" w:rsidRDefault="004B338A" w:rsidP="00FB2DC0">
      <w:pPr>
        <w:spacing w:line="240" w:lineRule="auto"/>
        <w:rPr>
          <w:color w:val="1F497D"/>
        </w:rPr>
      </w:pPr>
      <w:r w:rsidRPr="00F319D0">
        <w:t>(Fill in the text here)</w:t>
      </w:r>
    </w:p>
    <w:p w:rsidR="00BC28B2" w:rsidRDefault="00BC28B2" w:rsidP="00FB2DC0">
      <w:pPr>
        <w:spacing w:line="240" w:lineRule="auto"/>
        <w:rPr>
          <w:color w:val="1F497D"/>
        </w:rPr>
      </w:pPr>
    </w:p>
    <w:p w:rsidR="00CA00D8" w:rsidRDefault="00CA00D8" w:rsidP="00FB2DC0">
      <w:pPr>
        <w:spacing w:line="240" w:lineRule="auto"/>
        <w:rPr>
          <w:color w:val="1F497D"/>
        </w:rPr>
      </w:pPr>
    </w:p>
    <w:p w:rsidR="00CA00D8" w:rsidRDefault="00CA00D8" w:rsidP="00FB2DC0">
      <w:pPr>
        <w:spacing w:line="240" w:lineRule="auto"/>
        <w:rPr>
          <w:color w:val="1F497D"/>
        </w:rPr>
      </w:pPr>
    </w:p>
    <w:p w:rsidR="00CA00D8" w:rsidRDefault="00CA00D8" w:rsidP="00FB2DC0">
      <w:pPr>
        <w:spacing w:line="240" w:lineRule="auto"/>
        <w:rPr>
          <w:color w:val="1F497D"/>
        </w:rPr>
      </w:pPr>
    </w:p>
    <w:p w:rsidR="00CA00D8" w:rsidRDefault="00CA00D8" w:rsidP="00FB2DC0">
      <w:pPr>
        <w:spacing w:line="240" w:lineRule="auto"/>
        <w:rPr>
          <w:color w:val="1F497D"/>
        </w:rPr>
      </w:pPr>
    </w:p>
    <w:p w:rsidR="004B338A" w:rsidRPr="00FB2DC0" w:rsidRDefault="004B338A" w:rsidP="00FB2DC0">
      <w:pPr>
        <w:spacing w:line="240" w:lineRule="auto"/>
        <w:rPr>
          <w:color w:val="1F497D"/>
        </w:rPr>
      </w:pPr>
    </w:p>
    <w:p w:rsidR="00FB2DC0" w:rsidRPr="00F826F7" w:rsidRDefault="00FB2DC0" w:rsidP="00FB2DC0">
      <w:pPr>
        <w:spacing w:line="240" w:lineRule="auto"/>
        <w:jc w:val="center"/>
        <w:rPr>
          <w:color w:val="1F497D"/>
        </w:rPr>
      </w:pPr>
      <w:r>
        <w:rPr>
          <w:b/>
          <w:color w:val="4F8D97"/>
          <w:sz w:val="28"/>
          <w:szCs w:val="28"/>
        </w:rPr>
        <w:lastRenderedPageBreak/>
        <w:t>13</w:t>
      </w:r>
      <w:bookmarkStart w:id="0" w:name="_GoBack"/>
      <w:bookmarkEnd w:id="0"/>
      <w:r>
        <w:rPr>
          <w:b/>
          <w:color w:val="4F8D97"/>
          <w:sz w:val="28"/>
          <w:szCs w:val="28"/>
        </w:rPr>
        <w:t>. KEY PERFORMANCE INDICATORS</w:t>
      </w:r>
      <w:r w:rsidR="00675E5A">
        <w:rPr>
          <w:rStyle w:val="Znakapoznpodarou"/>
          <w:b/>
          <w:color w:val="4F8D97"/>
          <w:sz w:val="28"/>
          <w:szCs w:val="28"/>
        </w:rPr>
        <w:footnoteReference w:id="4"/>
      </w:r>
    </w:p>
    <w:p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rsidTr="007F3893">
        <w:trPr>
          <w:trHeight w:val="1178"/>
        </w:trPr>
        <w:tc>
          <w:tcPr>
            <w:tcW w:w="9435" w:type="dxa"/>
            <w:shd w:val="clear" w:color="auto" w:fill="FEF5DE"/>
            <w:tcMar>
              <w:top w:w="57" w:type="dxa"/>
              <w:bottom w:w="57" w:type="dxa"/>
            </w:tcMar>
          </w:tcPr>
          <w:p w:rsidR="00FB2DC0" w:rsidRPr="003C18C6" w:rsidRDefault="00F319D0" w:rsidP="00675E5A">
            <w:pPr>
              <w:pStyle w:val="Odstavecseseznamem"/>
              <w:numPr>
                <w:ilvl w:val="0"/>
                <w:numId w:val="31"/>
              </w:numPr>
              <w:tabs>
                <w:tab w:val="left" w:pos="885"/>
              </w:tabs>
              <w:autoSpaceDE w:val="0"/>
              <w:autoSpaceDN w:val="0"/>
              <w:adjustRightInd w:val="0"/>
              <w:spacing w:before="120" w:after="120" w:line="240" w:lineRule="auto"/>
              <w:ind w:left="669" w:hanging="357"/>
              <w:contextualSpacing w:val="0"/>
              <w:jc w:val="left"/>
              <w:rPr>
                <w:rFonts w:cs="SwiftCom-Regular"/>
              </w:rPr>
            </w:pPr>
            <w:r>
              <w:t xml:space="preserve">Describe </w:t>
            </w:r>
            <w:r>
              <w:rPr>
                <w:rFonts w:cs="SwiftCom-Regular"/>
              </w:rPr>
              <w:t xml:space="preserve">the target values of KPIs </w:t>
            </w:r>
            <w:r>
              <w:t>by using the table attached below and provide</w:t>
            </w:r>
            <w:r w:rsidRPr="002738A8">
              <w:t xml:space="preserve"> short narrative for each KPI</w:t>
            </w:r>
            <w:r>
              <w:t xml:space="preserve">, explaining the rationale behind the filled in target figures. In the case that a KPI is </w:t>
            </w:r>
            <w:r w:rsidR="004C0EC1">
              <w:t xml:space="preserve">considered </w:t>
            </w:r>
            <w:r>
              <w:t>not relevant for the LRI’s performance monitoring</w:t>
            </w:r>
            <w:r w:rsidR="004C0EC1">
              <w:t xml:space="preserve">, insert “not relevant” and also add a thorough explanation. (max. </w:t>
            </w:r>
            <w:r w:rsidR="00675E5A">
              <w:t>5</w:t>
            </w:r>
            <w:r w:rsidR="004C0EC1">
              <w:t xml:space="preserve"> pages)</w:t>
            </w:r>
            <w:r>
              <w:t xml:space="preserve"> </w:t>
            </w:r>
          </w:p>
        </w:tc>
      </w:tr>
    </w:tbl>
    <w:p w:rsidR="00675E5A" w:rsidRDefault="00675E5A" w:rsidP="00FB2DC0">
      <w:pPr>
        <w:spacing w:line="240" w:lineRule="auto"/>
        <w:rPr>
          <w:color w:val="1F497D"/>
        </w:rPr>
      </w:pPr>
    </w:p>
    <w:p w:rsidR="004C0EC1" w:rsidRDefault="004C0EC1" w:rsidP="004C0EC1">
      <w:pPr>
        <w:pStyle w:val="Titulek"/>
        <w:keepNext/>
        <w:spacing w:after="0"/>
        <w:rPr>
          <w:color w:val="000000"/>
          <w:sz w:val="22"/>
        </w:rPr>
      </w:pPr>
      <w:r w:rsidRPr="00696375">
        <w:rPr>
          <w:color w:val="auto"/>
          <w:sz w:val="22"/>
        </w:rPr>
        <w:t>Table</w:t>
      </w:r>
      <w:r>
        <w:rPr>
          <w:color w:val="auto"/>
          <w:sz w:val="22"/>
        </w:rPr>
        <w:t xml:space="preserve"> </w:t>
      </w:r>
      <w:r w:rsidR="00CA00D8">
        <w:rPr>
          <w:color w:val="auto"/>
          <w:sz w:val="22"/>
        </w:rPr>
        <w:t>5</w:t>
      </w:r>
      <w:r>
        <w:rPr>
          <w:color w:val="auto"/>
          <w:sz w:val="22"/>
        </w:rPr>
        <w:t xml:space="preserve"> – Portfolio of key performance indicators: target values proposed by the management of LRI</w:t>
      </w:r>
      <w:r w:rsidRPr="009C6E89">
        <w:rPr>
          <w:color w:val="000000"/>
          <w:sz w:val="22"/>
        </w:rPr>
        <w:t>.</w:t>
      </w:r>
    </w:p>
    <w:p w:rsidR="004C0EC1" w:rsidRDefault="004C0EC1" w:rsidP="004C0EC1"/>
    <w:tbl>
      <w:tblPr>
        <w:tblStyle w:val="Mkatabulky"/>
        <w:tblW w:w="9351" w:type="dxa"/>
        <w:tblLook w:val="04A0" w:firstRow="1" w:lastRow="0" w:firstColumn="1" w:lastColumn="0" w:noHBand="0" w:noVBand="1"/>
      </w:tblPr>
      <w:tblGrid>
        <w:gridCol w:w="1384"/>
        <w:gridCol w:w="1163"/>
        <w:gridCol w:w="1134"/>
        <w:gridCol w:w="1134"/>
        <w:gridCol w:w="1134"/>
        <w:gridCol w:w="1134"/>
        <w:gridCol w:w="1134"/>
        <w:gridCol w:w="1134"/>
      </w:tblGrid>
      <w:tr w:rsidR="00DF1DE5" w:rsidTr="005C0549">
        <w:tc>
          <w:tcPr>
            <w:tcW w:w="1384" w:type="dxa"/>
            <w:vAlign w:val="center"/>
          </w:tcPr>
          <w:p w:rsidR="004C0EC1" w:rsidRPr="00675E5A" w:rsidRDefault="004C0EC1" w:rsidP="005C0549">
            <w:pPr>
              <w:spacing w:before="120" w:after="120" w:line="240" w:lineRule="auto"/>
              <w:jc w:val="center"/>
              <w:rPr>
                <w:b/>
                <w:szCs w:val="18"/>
              </w:rPr>
            </w:pPr>
            <w:r w:rsidRPr="00675E5A">
              <w:rPr>
                <w:b/>
                <w:szCs w:val="18"/>
              </w:rPr>
              <w:t>KPI</w:t>
            </w:r>
          </w:p>
        </w:tc>
        <w:tc>
          <w:tcPr>
            <w:tcW w:w="1163" w:type="dxa"/>
            <w:vAlign w:val="center"/>
          </w:tcPr>
          <w:p w:rsidR="004C0EC1" w:rsidRPr="006B3A38" w:rsidRDefault="004C0EC1" w:rsidP="005C0549">
            <w:pPr>
              <w:spacing w:before="120" w:after="120" w:line="240" w:lineRule="auto"/>
              <w:jc w:val="center"/>
              <w:rPr>
                <w:b/>
                <w:szCs w:val="22"/>
              </w:rPr>
            </w:pPr>
            <w:r w:rsidRPr="006B3A38">
              <w:rPr>
                <w:b/>
                <w:szCs w:val="22"/>
              </w:rPr>
              <w:t>2023</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2024</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2025</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2026</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2027</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2028</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2029</w:t>
            </w: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Number of u</w:t>
            </w:r>
            <w:r w:rsidR="004C0EC1" w:rsidRPr="00675E5A">
              <w:rPr>
                <w:b/>
                <w:szCs w:val="18"/>
              </w:rPr>
              <w:t>ser requests for access</w:t>
            </w:r>
          </w:p>
        </w:tc>
        <w:tc>
          <w:tcPr>
            <w:tcW w:w="1163"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Default="004C0EC1" w:rsidP="005C0549">
            <w:pPr>
              <w:jc w:val="center"/>
            </w:pPr>
          </w:p>
        </w:tc>
        <w:tc>
          <w:tcPr>
            <w:tcW w:w="1134" w:type="dxa"/>
            <w:vAlign w:val="center"/>
          </w:tcPr>
          <w:p w:rsidR="004C0EC1" w:rsidRDefault="004C0EC1" w:rsidP="005C0549">
            <w:pPr>
              <w:jc w:val="center"/>
            </w:pPr>
          </w:p>
        </w:tc>
        <w:tc>
          <w:tcPr>
            <w:tcW w:w="1134" w:type="dxa"/>
            <w:vAlign w:val="center"/>
          </w:tcPr>
          <w:p w:rsidR="004C0EC1" w:rsidRDefault="004C0EC1" w:rsidP="005C0549">
            <w:pPr>
              <w:jc w:val="center"/>
            </w:pPr>
          </w:p>
        </w:tc>
        <w:tc>
          <w:tcPr>
            <w:tcW w:w="1134" w:type="dxa"/>
            <w:vAlign w:val="center"/>
          </w:tcPr>
          <w:p w:rsidR="004C0EC1" w:rsidRDefault="004C0EC1" w:rsidP="005C0549">
            <w:pPr>
              <w:jc w:val="center"/>
            </w:pPr>
          </w:p>
        </w:tc>
      </w:tr>
      <w:tr w:rsidR="00DF1DE5" w:rsidTr="005C0549">
        <w:tc>
          <w:tcPr>
            <w:tcW w:w="1384" w:type="dxa"/>
            <w:vAlign w:val="center"/>
          </w:tcPr>
          <w:p w:rsidR="00675E5A" w:rsidRPr="00675E5A" w:rsidRDefault="00DF1DE5" w:rsidP="00675E5A">
            <w:pPr>
              <w:spacing w:before="120" w:line="240" w:lineRule="auto"/>
              <w:jc w:val="center"/>
              <w:rPr>
                <w:b/>
                <w:szCs w:val="18"/>
              </w:rPr>
            </w:pPr>
            <w:r>
              <w:rPr>
                <w:b/>
                <w:szCs w:val="18"/>
              </w:rPr>
              <w:t>Number of u</w:t>
            </w:r>
            <w:r w:rsidR="004C0EC1" w:rsidRPr="00675E5A">
              <w:rPr>
                <w:b/>
                <w:szCs w:val="18"/>
              </w:rPr>
              <w:t>sers</w:t>
            </w:r>
          </w:p>
          <w:p w:rsidR="004C0EC1" w:rsidRPr="00675E5A" w:rsidRDefault="004C0EC1" w:rsidP="00675E5A">
            <w:pPr>
              <w:spacing w:after="120" w:line="240" w:lineRule="auto"/>
              <w:jc w:val="center"/>
              <w:rPr>
                <w:b/>
                <w:szCs w:val="18"/>
              </w:rPr>
            </w:pPr>
            <w:r w:rsidRPr="00675E5A">
              <w:rPr>
                <w:b/>
                <w:szCs w:val="18"/>
              </w:rPr>
              <w:t>served</w:t>
            </w:r>
          </w:p>
        </w:tc>
        <w:tc>
          <w:tcPr>
            <w:tcW w:w="1163"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 xml:space="preserve">Number of </w:t>
            </w:r>
            <w:r w:rsidR="00675E5A" w:rsidRPr="00675E5A">
              <w:rPr>
                <w:b/>
                <w:szCs w:val="18"/>
              </w:rPr>
              <w:t>M</w:t>
            </w:r>
            <w:r>
              <w:rPr>
                <w:b/>
                <w:szCs w:val="18"/>
              </w:rPr>
              <w:t>A</w:t>
            </w:r>
            <w:r w:rsidR="004C0EC1" w:rsidRPr="00675E5A">
              <w:rPr>
                <w:b/>
                <w:szCs w:val="18"/>
              </w:rPr>
              <w:t xml:space="preserve"> and Ph.D. student users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Number of u</w:t>
            </w:r>
            <w:r w:rsidR="00675E5A" w:rsidRPr="00675E5A">
              <w:rPr>
                <w:b/>
                <w:szCs w:val="18"/>
              </w:rPr>
              <w:t>ser R&amp;D results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Number of u</w:t>
            </w:r>
            <w:r w:rsidR="00675E5A" w:rsidRPr="00675E5A">
              <w:rPr>
                <w:b/>
                <w:szCs w:val="18"/>
              </w:rPr>
              <w:t>ser publications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5C0549">
        <w:tc>
          <w:tcPr>
            <w:tcW w:w="1384" w:type="dxa"/>
            <w:vAlign w:val="center"/>
          </w:tcPr>
          <w:p w:rsidR="00675E5A" w:rsidRPr="00675E5A" w:rsidRDefault="00DF1DE5" w:rsidP="00DF1DE5">
            <w:pPr>
              <w:spacing w:before="120" w:after="120" w:line="240" w:lineRule="auto"/>
              <w:jc w:val="center"/>
              <w:rPr>
                <w:b/>
                <w:szCs w:val="18"/>
              </w:rPr>
            </w:pPr>
            <w:r>
              <w:rPr>
                <w:b/>
                <w:szCs w:val="18"/>
              </w:rPr>
              <w:t>Number of o</w:t>
            </w:r>
            <w:r w:rsidR="00675E5A" w:rsidRPr="00675E5A">
              <w:rPr>
                <w:b/>
                <w:szCs w:val="18"/>
              </w:rPr>
              <w:t>perator R&amp;D results</w:t>
            </w:r>
          </w:p>
        </w:tc>
        <w:tc>
          <w:tcPr>
            <w:tcW w:w="1163"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r>
      <w:tr w:rsidR="00DF1DE5" w:rsidTr="005C0549">
        <w:tc>
          <w:tcPr>
            <w:tcW w:w="1384" w:type="dxa"/>
            <w:vAlign w:val="center"/>
          </w:tcPr>
          <w:p w:rsidR="00675E5A" w:rsidRPr="00675E5A" w:rsidRDefault="00DF1DE5" w:rsidP="00DF1DE5">
            <w:pPr>
              <w:spacing w:before="120" w:after="120" w:line="240" w:lineRule="auto"/>
              <w:jc w:val="center"/>
              <w:rPr>
                <w:b/>
                <w:szCs w:val="18"/>
              </w:rPr>
            </w:pPr>
            <w:r>
              <w:rPr>
                <w:b/>
                <w:szCs w:val="18"/>
              </w:rPr>
              <w:t>Number of o</w:t>
            </w:r>
            <w:r w:rsidR="00675E5A" w:rsidRPr="00675E5A">
              <w:rPr>
                <w:b/>
                <w:szCs w:val="18"/>
              </w:rPr>
              <w:t>perator publications</w:t>
            </w:r>
          </w:p>
        </w:tc>
        <w:tc>
          <w:tcPr>
            <w:tcW w:w="1163"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Number of a</w:t>
            </w:r>
            <w:r w:rsidR="00675E5A" w:rsidRPr="00675E5A">
              <w:rPr>
                <w:b/>
                <w:szCs w:val="18"/>
              </w:rPr>
              <w:t>vailable data sets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5C0549">
        <w:tc>
          <w:tcPr>
            <w:tcW w:w="1384" w:type="dxa"/>
            <w:vAlign w:val="center"/>
          </w:tcPr>
          <w:p w:rsidR="004C0EC1" w:rsidRPr="00675E5A" w:rsidRDefault="00DF1DE5" w:rsidP="005C0549">
            <w:pPr>
              <w:spacing w:before="120" w:after="120" w:line="240" w:lineRule="auto"/>
              <w:jc w:val="center"/>
              <w:rPr>
                <w:b/>
                <w:szCs w:val="18"/>
              </w:rPr>
            </w:pPr>
            <w:r>
              <w:rPr>
                <w:b/>
                <w:szCs w:val="18"/>
              </w:rPr>
              <w:t>Number of</w:t>
            </w:r>
            <w:r w:rsidRPr="00675E5A">
              <w:rPr>
                <w:b/>
                <w:szCs w:val="18"/>
              </w:rPr>
              <w:t xml:space="preserve"> </w:t>
            </w:r>
            <w:r>
              <w:rPr>
                <w:b/>
                <w:szCs w:val="18"/>
              </w:rPr>
              <w:t>c</w:t>
            </w:r>
            <w:r w:rsidR="00675E5A" w:rsidRPr="00675E5A">
              <w:rPr>
                <w:b/>
                <w:szCs w:val="18"/>
              </w:rPr>
              <w:t>ommercial users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DF1DE5">
        <w:tc>
          <w:tcPr>
            <w:tcW w:w="1384" w:type="dxa"/>
            <w:vAlign w:val="center"/>
          </w:tcPr>
          <w:p w:rsidR="00DF1DE5" w:rsidRPr="00675E5A" w:rsidRDefault="00DF1DE5" w:rsidP="00DF1DE5">
            <w:pPr>
              <w:spacing w:before="120" w:after="120" w:line="240" w:lineRule="auto"/>
              <w:jc w:val="center"/>
              <w:rPr>
                <w:b/>
                <w:szCs w:val="18"/>
              </w:rPr>
            </w:pPr>
            <w:r w:rsidRPr="00675E5A">
              <w:rPr>
                <w:b/>
                <w:szCs w:val="18"/>
              </w:rPr>
              <w:lastRenderedPageBreak/>
              <w:t>Income from commercial users</w:t>
            </w:r>
          </w:p>
        </w:tc>
        <w:tc>
          <w:tcPr>
            <w:tcW w:w="1163"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r>
      <w:tr w:rsidR="00DF1DE5" w:rsidTr="00DF1DE5">
        <w:tc>
          <w:tcPr>
            <w:tcW w:w="1384" w:type="dxa"/>
            <w:vAlign w:val="center"/>
          </w:tcPr>
          <w:p w:rsidR="00DF1DE5" w:rsidRPr="00675E5A" w:rsidRDefault="00DF1DE5" w:rsidP="00DF1DE5">
            <w:pPr>
              <w:spacing w:before="120" w:after="120" w:line="240" w:lineRule="auto"/>
              <w:jc w:val="center"/>
              <w:rPr>
                <w:b/>
                <w:szCs w:val="18"/>
              </w:rPr>
            </w:pPr>
            <w:r w:rsidRPr="00675E5A">
              <w:rPr>
                <w:b/>
                <w:szCs w:val="18"/>
              </w:rPr>
              <w:t>Income from non-commercial activities</w:t>
            </w:r>
          </w:p>
        </w:tc>
        <w:tc>
          <w:tcPr>
            <w:tcW w:w="1163"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r>
    </w:tbl>
    <w:p w:rsidR="004C0EC1" w:rsidRDefault="004C0EC1" w:rsidP="004C0EC1">
      <w:pPr>
        <w:spacing w:line="240" w:lineRule="auto"/>
        <w:rPr>
          <w:color w:val="1F497D"/>
        </w:rPr>
      </w:pPr>
    </w:p>
    <w:p w:rsidR="00FB2DC0" w:rsidRDefault="00FB2DC0" w:rsidP="00FB2DC0">
      <w:pPr>
        <w:spacing w:line="240" w:lineRule="auto"/>
        <w:rPr>
          <w:color w:val="1F497D"/>
        </w:rPr>
      </w:pPr>
      <w:r w:rsidRPr="00F319D0">
        <w:t>(Fill in the text here)</w:t>
      </w:r>
    </w:p>
    <w:p w:rsidR="00DF1DE5" w:rsidRPr="002F1A34" w:rsidRDefault="00DF1DE5" w:rsidP="00FB2DC0">
      <w:pPr>
        <w:spacing w:line="240" w:lineRule="auto"/>
        <w:rPr>
          <w:color w:val="1F497D"/>
        </w:rPr>
      </w:pPr>
    </w:p>
    <w:p w:rsidR="00FB2DC0" w:rsidRPr="00FB2DC0" w:rsidRDefault="00FB2DC0" w:rsidP="00FB2DC0">
      <w:pPr>
        <w:spacing w:line="240" w:lineRule="auto"/>
        <w:jc w:val="left"/>
        <w:rPr>
          <w:rFonts w:cs="SwiftCom-Regular"/>
          <w:caps/>
        </w:rPr>
      </w:pPr>
    </w:p>
    <w:p w:rsidR="00FB2DC0" w:rsidRDefault="00FB2DC0" w:rsidP="00FB2DC0">
      <w:pPr>
        <w:spacing w:line="240" w:lineRule="auto"/>
        <w:jc w:val="center"/>
        <w:rPr>
          <w:rFonts w:cs="SwiftCom-Regular"/>
          <w:b/>
          <w:caps/>
        </w:rPr>
      </w:pPr>
      <w:r>
        <w:rPr>
          <w:b/>
          <w:color w:val="4F8D97"/>
          <w:sz w:val="28"/>
          <w:szCs w:val="28"/>
        </w:rPr>
        <w:t xml:space="preserve">14. </w:t>
      </w:r>
      <w:r w:rsidR="007507DF">
        <w:rPr>
          <w:b/>
          <w:color w:val="4F8D97"/>
          <w:sz w:val="28"/>
          <w:szCs w:val="28"/>
        </w:rPr>
        <w:t xml:space="preserve">ANY </w:t>
      </w:r>
      <w:r>
        <w:rPr>
          <w:b/>
          <w:color w:val="4F8D97"/>
          <w:sz w:val="28"/>
          <w:szCs w:val="28"/>
        </w:rPr>
        <w:t>OTHER RELEVANT INFORMATION</w:t>
      </w:r>
    </w:p>
    <w:p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rsidTr="007F3893">
        <w:trPr>
          <w:trHeight w:val="1059"/>
        </w:trPr>
        <w:tc>
          <w:tcPr>
            <w:tcW w:w="9435" w:type="dxa"/>
            <w:shd w:val="clear" w:color="auto" w:fill="FEF5DE"/>
            <w:tcMar>
              <w:top w:w="57" w:type="dxa"/>
              <w:bottom w:w="57" w:type="dxa"/>
            </w:tcMar>
          </w:tcPr>
          <w:p w:rsidR="00FB2DC0" w:rsidRPr="00227856" w:rsidRDefault="00FB2DC0" w:rsidP="00DF1DE5">
            <w:pPr>
              <w:pStyle w:val="Odstavecseseznamem"/>
              <w:numPr>
                <w:ilvl w:val="0"/>
                <w:numId w:val="31"/>
              </w:numPr>
              <w:autoSpaceDE w:val="0"/>
              <w:autoSpaceDN w:val="0"/>
              <w:adjustRightInd w:val="0"/>
              <w:spacing w:before="120" w:after="120" w:line="240" w:lineRule="auto"/>
              <w:ind w:left="669" w:hanging="357"/>
              <w:contextualSpacing w:val="0"/>
              <w:jc w:val="left"/>
            </w:pPr>
            <w:r>
              <w:t xml:space="preserve">Add any other relevant information beyond the scope of </w:t>
            </w:r>
            <w:r w:rsidR="00DF1DE5">
              <w:t xml:space="preserve">the </w:t>
            </w:r>
            <w:r>
              <w:t xml:space="preserve">questions </w:t>
            </w:r>
            <w:r w:rsidR="007507DF">
              <w:t>raised</w:t>
            </w:r>
            <w:r>
              <w:t xml:space="preserve"> </w:t>
            </w:r>
            <w:r w:rsidR="007507DF">
              <w:t xml:space="preserve">above </w:t>
            </w:r>
            <w:r w:rsidR="00DF1DE5">
              <w:t>within</w:t>
            </w:r>
            <w:r w:rsidR="007507DF">
              <w:t xml:space="preserve"> the</w:t>
            </w:r>
            <w:r w:rsidR="00DF1DE5">
              <w:t> </w:t>
            </w:r>
            <w:r w:rsidR="00DF1DE5" w:rsidRPr="00DF1DE5">
              <w:rPr>
                <w:i/>
              </w:rPr>
              <w:t>Assessment Questionnaire</w:t>
            </w:r>
            <w:r>
              <w:t xml:space="preserve"> </w:t>
            </w:r>
            <w:r w:rsidR="007507DF">
              <w:t xml:space="preserve">while keeping the </w:t>
            </w:r>
            <w:r w:rsidR="007507DF" w:rsidRPr="007507DF">
              <w:t>maximal extent of 100 pages at</w:t>
            </w:r>
            <w:r w:rsidR="00DF1DE5">
              <w:t> </w:t>
            </w:r>
            <w:r w:rsidR="007507DF" w:rsidRPr="007507DF">
              <w:t>the most, including the annexes.</w:t>
            </w:r>
          </w:p>
        </w:tc>
      </w:tr>
    </w:tbl>
    <w:p w:rsidR="00FB2DC0" w:rsidRPr="002F1A34" w:rsidRDefault="00FB2DC0" w:rsidP="00FB2DC0">
      <w:pPr>
        <w:spacing w:line="240" w:lineRule="auto"/>
        <w:rPr>
          <w:color w:val="1F497D"/>
        </w:rPr>
      </w:pPr>
    </w:p>
    <w:p w:rsidR="006F5B04" w:rsidRPr="00DF1DE5" w:rsidRDefault="00FB2DC0" w:rsidP="00FB2DC0">
      <w:pPr>
        <w:spacing w:line="240" w:lineRule="auto"/>
      </w:pPr>
      <w:r w:rsidRPr="00DF1DE5">
        <w:t>(Fill in the text here)</w:t>
      </w:r>
    </w:p>
    <w:sectPr w:rsidR="006F5B04" w:rsidRPr="00DF1DE5" w:rsidSect="00AA30DE">
      <w:footerReference w:type="default" r:id="rId10"/>
      <w:headerReference w:type="first" r:id="rId11"/>
      <w:footerReference w:type="first" r:id="rId12"/>
      <w:pgSz w:w="11906" w:h="16838"/>
      <w:pgMar w:top="1418" w:right="1418" w:bottom="1418"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532" w:rsidRDefault="00786532" w:rsidP="0034427E">
      <w:r>
        <w:separator/>
      </w:r>
    </w:p>
  </w:endnote>
  <w:endnote w:type="continuationSeparator" w:id="0">
    <w:p w:rsidR="00786532" w:rsidRDefault="00786532" w:rsidP="0034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wiftCom-Regular">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1147307"/>
      <w:docPartObj>
        <w:docPartGallery w:val="Page Numbers (Bottom of Page)"/>
        <w:docPartUnique/>
      </w:docPartObj>
    </w:sdtPr>
    <w:sdtEndPr/>
    <w:sdtContent>
      <w:p w:rsidR="004110D6" w:rsidRDefault="004110D6">
        <w:pPr>
          <w:pStyle w:val="Zpat"/>
          <w:jc w:val="center"/>
        </w:pPr>
        <w:r>
          <w:fldChar w:fldCharType="begin"/>
        </w:r>
        <w:r>
          <w:instrText>PAGE   \* MERGEFORMAT</w:instrText>
        </w:r>
        <w:r>
          <w:fldChar w:fldCharType="separate"/>
        </w:r>
        <w:r w:rsidR="00C36A11" w:rsidRPr="00C36A11">
          <w:rPr>
            <w:noProof/>
            <w:lang w:val="cs-CZ"/>
          </w:rPr>
          <w:t>10</w:t>
        </w:r>
        <w:r>
          <w:fldChar w:fldCharType="end"/>
        </w:r>
      </w:p>
    </w:sdtContent>
  </w:sdt>
  <w:p w:rsidR="004110D6" w:rsidRDefault="004110D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024748"/>
      <w:docPartObj>
        <w:docPartGallery w:val="Page Numbers (Bottom of Page)"/>
        <w:docPartUnique/>
      </w:docPartObj>
    </w:sdtPr>
    <w:sdtEndPr/>
    <w:sdtContent>
      <w:p w:rsidR="004110D6" w:rsidRDefault="004110D6">
        <w:pPr>
          <w:pStyle w:val="Zpat"/>
          <w:jc w:val="center"/>
        </w:pPr>
        <w:r>
          <w:fldChar w:fldCharType="begin"/>
        </w:r>
        <w:r>
          <w:instrText>PAGE   \* MERGEFORMAT</w:instrText>
        </w:r>
        <w:r>
          <w:fldChar w:fldCharType="separate"/>
        </w:r>
        <w:r w:rsidR="00C36A11" w:rsidRPr="00C36A11">
          <w:rPr>
            <w:noProof/>
            <w:lang w:val="cs-CZ"/>
          </w:rPr>
          <w:t>1</w:t>
        </w:r>
        <w:r>
          <w:fldChar w:fldCharType="end"/>
        </w:r>
      </w:p>
    </w:sdtContent>
  </w:sdt>
  <w:p w:rsidR="004110D6" w:rsidRDefault="004110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532" w:rsidRDefault="00786532" w:rsidP="0034427E">
      <w:r>
        <w:separator/>
      </w:r>
    </w:p>
  </w:footnote>
  <w:footnote w:type="continuationSeparator" w:id="0">
    <w:p w:rsidR="00786532" w:rsidRDefault="00786532" w:rsidP="0034427E">
      <w:r>
        <w:continuationSeparator/>
      </w:r>
    </w:p>
  </w:footnote>
  <w:footnote w:id="1">
    <w:p w:rsidR="004110D6" w:rsidRPr="00910647" w:rsidRDefault="004110D6" w:rsidP="00675E5A">
      <w:pPr>
        <w:pStyle w:val="Textpoznpodarou"/>
        <w:spacing w:line="240" w:lineRule="auto"/>
      </w:pPr>
      <w:r>
        <w:rPr>
          <w:rStyle w:val="Znakapoznpodarou"/>
        </w:rPr>
        <w:footnoteRef/>
      </w:r>
      <w:r w:rsidR="00D4059E">
        <w:t xml:space="preserve"> In the </w:t>
      </w:r>
      <w:r w:rsidRPr="00D4059E">
        <w:rPr>
          <w:i/>
        </w:rPr>
        <w:t>Assessment Questionnaire</w:t>
      </w:r>
      <w:r>
        <w:t>, the “large research infrastructure” term is abbreviated as the “LRI”.</w:t>
      </w:r>
    </w:p>
  </w:footnote>
  <w:footnote w:id="2">
    <w:p w:rsidR="004110D6" w:rsidRPr="00562649" w:rsidRDefault="004110D6" w:rsidP="00675E5A">
      <w:pPr>
        <w:pStyle w:val="Textpoznpodarou"/>
        <w:spacing w:line="240" w:lineRule="auto"/>
      </w:pPr>
      <w:r w:rsidRPr="00562649">
        <w:rPr>
          <w:rStyle w:val="Znakapoznpodarou"/>
        </w:rPr>
        <w:footnoteRef/>
      </w:r>
      <w:r w:rsidRPr="00562649">
        <w:t xml:space="preserve"> Please fill in all partner </w:t>
      </w:r>
      <w:r>
        <w:t xml:space="preserve">host </w:t>
      </w:r>
      <w:r w:rsidRPr="00562649">
        <w:t xml:space="preserve">institutions </w:t>
      </w:r>
      <w:r>
        <w:t xml:space="preserve">participating in the </w:t>
      </w:r>
      <w:r w:rsidRPr="00562649">
        <w:t xml:space="preserve">large research infrastructure </w:t>
      </w:r>
      <w:r>
        <w:t>jointly with the leading host institution, which, being the main coordinator thereof, acts on behalf of the large research infrastructure.</w:t>
      </w:r>
    </w:p>
  </w:footnote>
  <w:footnote w:id="3">
    <w:p w:rsidR="00BE065A" w:rsidRPr="00BE065A" w:rsidRDefault="00BE065A">
      <w:pPr>
        <w:pStyle w:val="Textpoznpodarou"/>
      </w:pPr>
      <w:r>
        <w:rPr>
          <w:rStyle w:val="Znakapoznpodarou"/>
        </w:rPr>
        <w:footnoteRef/>
      </w:r>
      <w:r>
        <w:t xml:space="preserve"> </w:t>
      </w:r>
      <w:r w:rsidRPr="00BE065A">
        <w:t xml:space="preserve">Fill the </w:t>
      </w:r>
      <w:r>
        <w:t xml:space="preserve">summary analysis of </w:t>
      </w:r>
      <w:r>
        <w:rPr>
          <w:rFonts w:cs="SwiftCom-Regular"/>
        </w:rPr>
        <w:t>R</w:t>
      </w:r>
      <w:r w:rsidRPr="00A969D4">
        <w:rPr>
          <w:rFonts w:cs="SwiftCom-Regular"/>
        </w:rPr>
        <w:t>&amp;D and innovation results</w:t>
      </w:r>
      <w:r>
        <w:rPr>
          <w:rFonts w:cs="SwiftCom-Regular"/>
        </w:rPr>
        <w:t xml:space="preserve"> and overview</w:t>
      </w:r>
      <w:r w:rsidRPr="00A969D4">
        <w:rPr>
          <w:rFonts w:cs="SwiftCom-Regular"/>
        </w:rPr>
        <w:t xml:space="preserve"> of top-class </w:t>
      </w:r>
      <w:r>
        <w:rPr>
          <w:rFonts w:cs="SwiftCom-Regular"/>
        </w:rPr>
        <w:t xml:space="preserve">and most valuable </w:t>
      </w:r>
      <w:r w:rsidRPr="00A969D4">
        <w:rPr>
          <w:rFonts w:cs="SwiftCom-Regular"/>
        </w:rPr>
        <w:t>R&amp;D and innovation results</w:t>
      </w:r>
      <w:r>
        <w:rPr>
          <w:rFonts w:cs="SwiftCom-Regular"/>
        </w:rPr>
        <w:t xml:space="preserve"> in the </w:t>
      </w:r>
      <w:r>
        <w:t xml:space="preserve">attached </w:t>
      </w:r>
      <w:r w:rsidRPr="00BE065A">
        <w:t xml:space="preserve">tables according to the guidance included in the </w:t>
      </w:r>
      <w:r w:rsidRPr="00BE065A">
        <w:rPr>
          <w:i/>
        </w:rPr>
        <w:t>Methodology for International Peer-Review Assessment of Large Research Infrastructures of the Czech Republic</w:t>
      </w:r>
      <w:r>
        <w:t xml:space="preserve"> (C</w:t>
      </w:r>
      <w:r w:rsidRPr="00BE065A">
        <w:t xml:space="preserve">hapter 3). In </w:t>
      </w:r>
      <w:r>
        <w:t xml:space="preserve">the </w:t>
      </w:r>
      <w:r w:rsidRPr="00BE065A">
        <w:t xml:space="preserve">case </w:t>
      </w:r>
      <w:r>
        <w:t xml:space="preserve">that </w:t>
      </w:r>
      <w:r w:rsidRPr="00BE065A">
        <w:t xml:space="preserve">the large research infrastructure has been approved by the Government of the Czech Republic for </w:t>
      </w:r>
      <w:r>
        <w:t xml:space="preserve">public funding in </w:t>
      </w:r>
      <w:r w:rsidRPr="00BE065A">
        <w:t>the period 2019-2022, fill in only the columns for 2019 and 2020.</w:t>
      </w:r>
    </w:p>
  </w:footnote>
  <w:footnote w:id="4">
    <w:p w:rsidR="00675E5A" w:rsidRPr="00675E5A" w:rsidRDefault="00675E5A" w:rsidP="00675E5A">
      <w:pPr>
        <w:pStyle w:val="Textpoznpodarou"/>
        <w:spacing w:line="240" w:lineRule="auto"/>
      </w:pPr>
      <w:r w:rsidRPr="00675E5A">
        <w:rPr>
          <w:rStyle w:val="Znakapoznpodarou"/>
        </w:rPr>
        <w:footnoteRef/>
      </w:r>
      <w:r w:rsidRPr="00675E5A">
        <w:t xml:space="preserve"> </w:t>
      </w:r>
      <w:r>
        <w:t xml:space="preserve">Description of portfolio of key performance indicators (KPIs) and monitoring processes the KPIs will be used for is detailed in the </w:t>
      </w:r>
      <w:r w:rsidRPr="008177D2">
        <w:rPr>
          <w:i/>
        </w:rPr>
        <w:t>Methodology for International Peer-Review Assessment of Large Research Infrastructures of the Czech Republic</w:t>
      </w:r>
      <w:r w:rsidR="00D461F3">
        <w:t xml:space="preserve"> (C</w:t>
      </w:r>
      <w:r w:rsidR="00D461F3" w:rsidRPr="00BE065A">
        <w:t>hapter 3)</w:t>
      </w:r>
      <w:r w:rsidR="00D461F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D6" w:rsidRDefault="004110D6">
    <w:pPr>
      <w:pStyle w:val="Zhlav"/>
    </w:pPr>
    <w:r>
      <w:rPr>
        <w:noProof/>
        <w:lang w:val="cs-CZ" w:eastAsia="cs-CZ" w:bidi="ar-SA"/>
      </w:rPr>
      <w:drawing>
        <wp:anchor distT="0" distB="71755" distL="114300" distR="114300" simplePos="0" relativeHeight="251659264" behindDoc="0" locked="0" layoutInCell="1" allowOverlap="1" wp14:anchorId="109E63CA" wp14:editId="276700F2">
          <wp:simplePos x="0" y="0"/>
          <wp:positionH relativeFrom="margin">
            <wp:align>center</wp:align>
          </wp:positionH>
          <wp:positionV relativeFrom="paragraph">
            <wp:posOffset>132715</wp:posOffset>
          </wp:positionV>
          <wp:extent cx="1601626" cy="796165"/>
          <wp:effectExtent l="0" t="0" r="0" b="4445"/>
          <wp:wrapTopAndBottom/>
          <wp:docPr id="2" name="Obrázek 2" descr="MSMT_logotyp_text_RGB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typ_text_RGB_e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1626" cy="796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120"/>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B422DF"/>
    <w:multiLevelType w:val="hybridMultilevel"/>
    <w:tmpl w:val="68AE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61DC6"/>
    <w:multiLevelType w:val="hybridMultilevel"/>
    <w:tmpl w:val="2522E6BA"/>
    <w:lvl w:ilvl="0" w:tplc="A5425110">
      <w:start w:val="1"/>
      <w:numFmt w:val="bullet"/>
      <w:lvlText w:val="-"/>
      <w:lvlJc w:val="left"/>
      <w:pPr>
        <w:ind w:left="1080" w:hanging="360"/>
      </w:pPr>
      <w:rPr>
        <w:rFonts w:ascii="Calibri" w:eastAsia="Calibri" w:hAnsi="Calibri" w:cs="SwiftCom-Regul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67162E"/>
    <w:multiLevelType w:val="hybridMultilevel"/>
    <w:tmpl w:val="4AE234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CB4067"/>
    <w:multiLevelType w:val="hybridMultilevel"/>
    <w:tmpl w:val="548A8C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BB6CA4"/>
    <w:multiLevelType w:val="multilevel"/>
    <w:tmpl w:val="C82CB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F62304"/>
    <w:multiLevelType w:val="hybridMultilevel"/>
    <w:tmpl w:val="CAEEB72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16503414"/>
    <w:multiLevelType w:val="hybridMultilevel"/>
    <w:tmpl w:val="57DAE1FE"/>
    <w:lvl w:ilvl="0" w:tplc="E9BEC6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543475"/>
    <w:multiLevelType w:val="hybridMultilevel"/>
    <w:tmpl w:val="87369B8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0D0D90"/>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CB1D3D"/>
    <w:multiLevelType w:val="hybridMultilevel"/>
    <w:tmpl w:val="F5F0A0AC"/>
    <w:lvl w:ilvl="0" w:tplc="0C825366">
      <w:start w:val="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786549"/>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FA1569"/>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2B1A21"/>
    <w:multiLevelType w:val="hybridMultilevel"/>
    <w:tmpl w:val="DA06C7B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E5C62"/>
    <w:multiLevelType w:val="hybridMultilevel"/>
    <w:tmpl w:val="B290EB3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A3865"/>
    <w:multiLevelType w:val="hybridMultilevel"/>
    <w:tmpl w:val="59880C2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3A6CC4"/>
    <w:multiLevelType w:val="hybridMultilevel"/>
    <w:tmpl w:val="F54E33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1D13EDF"/>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C717AD"/>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2F2E35"/>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C4675D"/>
    <w:multiLevelType w:val="multilevel"/>
    <w:tmpl w:val="8E1A0B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83157D"/>
    <w:multiLevelType w:val="hybridMultilevel"/>
    <w:tmpl w:val="27EC166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512268"/>
    <w:multiLevelType w:val="hybridMultilevel"/>
    <w:tmpl w:val="2CE23FCC"/>
    <w:lvl w:ilvl="0" w:tplc="CC183FA2">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011A1E"/>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BB346EE"/>
    <w:multiLevelType w:val="multilevel"/>
    <w:tmpl w:val="C82CB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6818E8"/>
    <w:multiLevelType w:val="hybridMultilevel"/>
    <w:tmpl w:val="77427BEE"/>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C524C7"/>
    <w:multiLevelType w:val="hybridMultilevel"/>
    <w:tmpl w:val="59F0BC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2526A3"/>
    <w:multiLevelType w:val="hybridMultilevel"/>
    <w:tmpl w:val="02FA9086"/>
    <w:lvl w:ilvl="0" w:tplc="04090001">
      <w:start w:val="1"/>
      <w:numFmt w:val="bullet"/>
      <w:lvlText w:val=""/>
      <w:lvlJc w:val="left"/>
      <w:pPr>
        <w:ind w:left="1103" w:hanging="360"/>
      </w:pPr>
      <w:rPr>
        <w:rFonts w:ascii="Symbol" w:hAnsi="Symbol"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8" w15:restartNumberingAfterBreak="0">
    <w:nsid w:val="5D7F2BA3"/>
    <w:multiLevelType w:val="hybridMultilevel"/>
    <w:tmpl w:val="87369B8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C97658"/>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550550C"/>
    <w:multiLevelType w:val="multilevel"/>
    <w:tmpl w:val="C82CB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9C53B16"/>
    <w:multiLevelType w:val="hybridMultilevel"/>
    <w:tmpl w:val="DA06C7B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3802FC"/>
    <w:multiLevelType w:val="hybridMultilevel"/>
    <w:tmpl w:val="CAB89B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6A75EB"/>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BE1A81"/>
    <w:multiLevelType w:val="multilevel"/>
    <w:tmpl w:val="F6FEEE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26"/>
  </w:num>
  <w:num w:numId="3">
    <w:abstractNumId w:val="4"/>
  </w:num>
  <w:num w:numId="4">
    <w:abstractNumId w:val="24"/>
  </w:num>
  <w:num w:numId="5">
    <w:abstractNumId w:val="18"/>
  </w:num>
  <w:num w:numId="6">
    <w:abstractNumId w:val="27"/>
  </w:num>
  <w:num w:numId="7">
    <w:abstractNumId w:val="25"/>
  </w:num>
  <w:num w:numId="8">
    <w:abstractNumId w:val="3"/>
  </w:num>
  <w:num w:numId="9">
    <w:abstractNumId w:val="33"/>
  </w:num>
  <w:num w:numId="10">
    <w:abstractNumId w:val="1"/>
  </w:num>
  <w:num w:numId="11">
    <w:abstractNumId w:val="32"/>
  </w:num>
  <w:num w:numId="12">
    <w:abstractNumId w:val="7"/>
  </w:num>
  <w:num w:numId="13">
    <w:abstractNumId w:val="19"/>
  </w:num>
  <w:num w:numId="14">
    <w:abstractNumId w:val="28"/>
  </w:num>
  <w:num w:numId="15">
    <w:abstractNumId w:val="12"/>
  </w:num>
  <w:num w:numId="16">
    <w:abstractNumId w:val="9"/>
  </w:num>
  <w:num w:numId="17">
    <w:abstractNumId w:val="8"/>
  </w:num>
  <w:num w:numId="18">
    <w:abstractNumId w:val="21"/>
  </w:num>
  <w:num w:numId="19">
    <w:abstractNumId w:val="17"/>
  </w:num>
  <w:num w:numId="20">
    <w:abstractNumId w:val="2"/>
  </w:num>
  <w:num w:numId="21">
    <w:abstractNumId w:val="15"/>
  </w:num>
  <w:num w:numId="22">
    <w:abstractNumId w:val="31"/>
  </w:num>
  <w:num w:numId="23">
    <w:abstractNumId w:val="0"/>
  </w:num>
  <w:num w:numId="24">
    <w:abstractNumId w:val="13"/>
  </w:num>
  <w:num w:numId="25">
    <w:abstractNumId w:val="5"/>
  </w:num>
  <w:num w:numId="26">
    <w:abstractNumId w:val="11"/>
  </w:num>
  <w:num w:numId="27">
    <w:abstractNumId w:val="22"/>
  </w:num>
  <w:num w:numId="28">
    <w:abstractNumId w:val="14"/>
  </w:num>
  <w:num w:numId="29">
    <w:abstractNumId w:val="16"/>
  </w:num>
  <w:num w:numId="30">
    <w:abstractNumId w:val="30"/>
  </w:num>
  <w:num w:numId="31">
    <w:abstractNumId w:val="34"/>
  </w:num>
  <w:num w:numId="32">
    <w:abstractNumId w:val="29"/>
  </w:num>
  <w:num w:numId="33">
    <w:abstractNumId w:val="23"/>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27E"/>
    <w:rsid w:val="000919C4"/>
    <w:rsid w:val="000B5815"/>
    <w:rsid w:val="000C2536"/>
    <w:rsid w:val="000F33F9"/>
    <w:rsid w:val="0011173F"/>
    <w:rsid w:val="00181B1E"/>
    <w:rsid w:val="001A3678"/>
    <w:rsid w:val="001D601B"/>
    <w:rsid w:val="001F6104"/>
    <w:rsid w:val="00222057"/>
    <w:rsid w:val="002826B3"/>
    <w:rsid w:val="002A5C3A"/>
    <w:rsid w:val="00307FA3"/>
    <w:rsid w:val="003324F1"/>
    <w:rsid w:val="0034427E"/>
    <w:rsid w:val="003501FD"/>
    <w:rsid w:val="00381021"/>
    <w:rsid w:val="003A54D7"/>
    <w:rsid w:val="003E07C9"/>
    <w:rsid w:val="003F1C9E"/>
    <w:rsid w:val="004110D6"/>
    <w:rsid w:val="0046335F"/>
    <w:rsid w:val="00475864"/>
    <w:rsid w:val="004A09CB"/>
    <w:rsid w:val="004A16E4"/>
    <w:rsid w:val="004B338A"/>
    <w:rsid w:val="004C0EC1"/>
    <w:rsid w:val="004E0D27"/>
    <w:rsid w:val="004F629C"/>
    <w:rsid w:val="00525EAD"/>
    <w:rsid w:val="0052739D"/>
    <w:rsid w:val="005442CB"/>
    <w:rsid w:val="00551534"/>
    <w:rsid w:val="005535B2"/>
    <w:rsid w:val="00575748"/>
    <w:rsid w:val="00593BE5"/>
    <w:rsid w:val="0059593C"/>
    <w:rsid w:val="00595B93"/>
    <w:rsid w:val="005E2104"/>
    <w:rsid w:val="0065089D"/>
    <w:rsid w:val="00675E5A"/>
    <w:rsid w:val="006912E0"/>
    <w:rsid w:val="006B3A38"/>
    <w:rsid w:val="006F5B04"/>
    <w:rsid w:val="00701453"/>
    <w:rsid w:val="00707C17"/>
    <w:rsid w:val="00724829"/>
    <w:rsid w:val="007507DF"/>
    <w:rsid w:val="00785C23"/>
    <w:rsid w:val="00786532"/>
    <w:rsid w:val="007D67B8"/>
    <w:rsid w:val="007E2953"/>
    <w:rsid w:val="007F7C54"/>
    <w:rsid w:val="008340CD"/>
    <w:rsid w:val="008C253B"/>
    <w:rsid w:val="008F2EE3"/>
    <w:rsid w:val="008F51A3"/>
    <w:rsid w:val="00910647"/>
    <w:rsid w:val="00913D61"/>
    <w:rsid w:val="00937D57"/>
    <w:rsid w:val="00946C01"/>
    <w:rsid w:val="009505CB"/>
    <w:rsid w:val="009B4905"/>
    <w:rsid w:val="009C1E2D"/>
    <w:rsid w:val="009C4CAC"/>
    <w:rsid w:val="009C5D82"/>
    <w:rsid w:val="009C6A17"/>
    <w:rsid w:val="009E47FC"/>
    <w:rsid w:val="00A31BBB"/>
    <w:rsid w:val="00A75535"/>
    <w:rsid w:val="00A82073"/>
    <w:rsid w:val="00A91285"/>
    <w:rsid w:val="00AA30DE"/>
    <w:rsid w:val="00AA6E79"/>
    <w:rsid w:val="00B33B86"/>
    <w:rsid w:val="00BC28B2"/>
    <w:rsid w:val="00BD05E2"/>
    <w:rsid w:val="00BD11BB"/>
    <w:rsid w:val="00BE065A"/>
    <w:rsid w:val="00C27DF9"/>
    <w:rsid w:val="00C36A11"/>
    <w:rsid w:val="00C52475"/>
    <w:rsid w:val="00C60526"/>
    <w:rsid w:val="00C865D5"/>
    <w:rsid w:val="00C97B91"/>
    <w:rsid w:val="00CA00D8"/>
    <w:rsid w:val="00CA6AF6"/>
    <w:rsid w:val="00CD337D"/>
    <w:rsid w:val="00D1112C"/>
    <w:rsid w:val="00D4059E"/>
    <w:rsid w:val="00D461F3"/>
    <w:rsid w:val="00D661D5"/>
    <w:rsid w:val="00D73590"/>
    <w:rsid w:val="00D74AE5"/>
    <w:rsid w:val="00D769C1"/>
    <w:rsid w:val="00DA19D4"/>
    <w:rsid w:val="00DF1DE5"/>
    <w:rsid w:val="00E11FED"/>
    <w:rsid w:val="00E2345F"/>
    <w:rsid w:val="00E355A7"/>
    <w:rsid w:val="00E564B2"/>
    <w:rsid w:val="00E62193"/>
    <w:rsid w:val="00E731FA"/>
    <w:rsid w:val="00E8076B"/>
    <w:rsid w:val="00EC2DA8"/>
    <w:rsid w:val="00EC658A"/>
    <w:rsid w:val="00ED1235"/>
    <w:rsid w:val="00F319D0"/>
    <w:rsid w:val="00F50022"/>
    <w:rsid w:val="00F560DB"/>
    <w:rsid w:val="00F85FB0"/>
    <w:rsid w:val="00FB29ED"/>
    <w:rsid w:val="00FB2D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8CC2082-CAA7-4051-9E32-02EF3189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5815"/>
    <w:pPr>
      <w:spacing w:line="259" w:lineRule="auto"/>
      <w:jc w:val="both"/>
    </w:pPr>
    <w:rPr>
      <w:rFonts w:ascii="Calibri" w:eastAsia="Calibri" w:hAnsi="Calibri" w:cs="Times New Roman"/>
      <w:lang w:val="en-GB" w:eastAsia="en-GB" w:bidi="en-GB"/>
    </w:rPr>
  </w:style>
  <w:style w:type="paragraph" w:styleId="Nadpis1">
    <w:name w:val="heading 1"/>
    <w:basedOn w:val="Normln"/>
    <w:next w:val="Normln"/>
    <w:link w:val="Nadpis1Char"/>
    <w:uiPriority w:val="9"/>
    <w:qFormat/>
    <w:rsid w:val="005442C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4427E"/>
    <w:pPr>
      <w:tabs>
        <w:tab w:val="center" w:pos="4536"/>
        <w:tab w:val="right" w:pos="9072"/>
      </w:tabs>
    </w:pPr>
  </w:style>
  <w:style w:type="character" w:customStyle="1" w:styleId="ZhlavChar">
    <w:name w:val="Záhlaví Char"/>
    <w:basedOn w:val="Standardnpsmoodstavce"/>
    <w:link w:val="Zhlav"/>
    <w:uiPriority w:val="99"/>
    <w:rsid w:val="0034427E"/>
  </w:style>
  <w:style w:type="paragraph" w:styleId="Zpat">
    <w:name w:val="footer"/>
    <w:basedOn w:val="Normln"/>
    <w:link w:val="ZpatChar"/>
    <w:uiPriority w:val="99"/>
    <w:unhideWhenUsed/>
    <w:rsid w:val="0034427E"/>
    <w:pPr>
      <w:tabs>
        <w:tab w:val="center" w:pos="4536"/>
        <w:tab w:val="right" w:pos="9072"/>
      </w:tabs>
    </w:pPr>
  </w:style>
  <w:style w:type="character" w:customStyle="1" w:styleId="ZpatChar">
    <w:name w:val="Zápatí Char"/>
    <w:basedOn w:val="Standardnpsmoodstavce"/>
    <w:link w:val="Zpat"/>
    <w:uiPriority w:val="99"/>
    <w:rsid w:val="0034427E"/>
  </w:style>
  <w:style w:type="character" w:customStyle="1" w:styleId="Nadpis1Char">
    <w:name w:val="Nadpis 1 Char"/>
    <w:basedOn w:val="Standardnpsmoodstavce"/>
    <w:link w:val="Nadpis1"/>
    <w:uiPriority w:val="9"/>
    <w:rsid w:val="005442CB"/>
    <w:rPr>
      <w:rFonts w:asciiTheme="majorHAnsi" w:eastAsiaTheme="majorEastAsia" w:hAnsiTheme="majorHAnsi" w:cstheme="majorBidi"/>
      <w:color w:val="2E74B5" w:themeColor="accent1" w:themeShade="BF"/>
      <w:sz w:val="32"/>
      <w:szCs w:val="32"/>
      <w:lang w:val="en-GB" w:eastAsia="en-GB" w:bidi="en-GB"/>
    </w:rPr>
  </w:style>
  <w:style w:type="paragraph" w:styleId="Odstavecseseznamem">
    <w:name w:val="List Paragraph"/>
    <w:basedOn w:val="Normln"/>
    <w:uiPriority w:val="34"/>
    <w:qFormat/>
    <w:rsid w:val="005442CB"/>
    <w:pPr>
      <w:ind w:left="720"/>
      <w:contextualSpacing/>
    </w:pPr>
  </w:style>
  <w:style w:type="paragraph" w:customStyle="1" w:styleId="Vchozstyl">
    <w:name w:val="Výchozí styl"/>
    <w:link w:val="VchozstylChar"/>
    <w:rsid w:val="005442CB"/>
    <w:pPr>
      <w:suppressAutoHyphens/>
      <w:spacing w:after="200" w:line="276" w:lineRule="auto"/>
    </w:pPr>
    <w:rPr>
      <w:rFonts w:ascii="Calibri" w:eastAsia="SimSun" w:hAnsi="Calibri" w:cs="Times New Roman"/>
      <w:lang w:val="en-AU" w:eastAsia="en-AU"/>
    </w:rPr>
  </w:style>
  <w:style w:type="paragraph" w:customStyle="1" w:styleId="textmetodology2">
    <w:name w:val="text metodology 2"/>
    <w:basedOn w:val="Vchozstyl"/>
    <w:link w:val="textmetodology2Char1"/>
    <w:qFormat/>
    <w:rsid w:val="005442CB"/>
    <w:pPr>
      <w:spacing w:after="0" w:line="60" w:lineRule="atLeast"/>
      <w:ind w:firstLine="709"/>
      <w:jc w:val="both"/>
    </w:pPr>
    <w:rPr>
      <w:rFonts w:cs="Arial"/>
      <w:color w:val="595959"/>
      <w:position w:val="10"/>
      <w:lang w:val="en-GB"/>
    </w:rPr>
  </w:style>
  <w:style w:type="character" w:customStyle="1" w:styleId="VchozstylChar">
    <w:name w:val="Výchozí styl Char"/>
    <w:link w:val="Vchozstyl"/>
    <w:rsid w:val="005442CB"/>
    <w:rPr>
      <w:rFonts w:ascii="Calibri" w:eastAsia="SimSun" w:hAnsi="Calibri" w:cs="Times New Roman"/>
      <w:lang w:val="en-AU" w:eastAsia="en-AU"/>
    </w:rPr>
  </w:style>
  <w:style w:type="character" w:customStyle="1" w:styleId="textmetodology2Char1">
    <w:name w:val="text metodology 2 Char1"/>
    <w:link w:val="textmetodology2"/>
    <w:rsid w:val="005442CB"/>
    <w:rPr>
      <w:rFonts w:ascii="Calibri" w:eastAsia="SimSun" w:hAnsi="Calibri" w:cs="Arial"/>
      <w:color w:val="595959"/>
      <w:position w:val="10"/>
      <w:lang w:val="en-GB" w:eastAsia="en-AU"/>
    </w:rPr>
  </w:style>
  <w:style w:type="paragraph" w:styleId="Textpoznpodarou">
    <w:name w:val="footnote text"/>
    <w:basedOn w:val="Normln"/>
    <w:link w:val="TextpoznpodarouChar"/>
    <w:uiPriority w:val="99"/>
    <w:semiHidden/>
    <w:unhideWhenUsed/>
    <w:rsid w:val="005442CB"/>
    <w:rPr>
      <w:sz w:val="20"/>
      <w:szCs w:val="20"/>
    </w:rPr>
  </w:style>
  <w:style w:type="character" w:customStyle="1" w:styleId="TextpoznpodarouChar">
    <w:name w:val="Text pozn. pod čarou Char"/>
    <w:basedOn w:val="Standardnpsmoodstavce"/>
    <w:link w:val="Textpoznpodarou"/>
    <w:uiPriority w:val="99"/>
    <w:semiHidden/>
    <w:rsid w:val="005442CB"/>
    <w:rPr>
      <w:rFonts w:ascii="Calibri" w:eastAsia="Calibri" w:hAnsi="Calibri" w:cs="Times New Roman"/>
      <w:sz w:val="20"/>
      <w:szCs w:val="20"/>
      <w:lang w:val="en-GB" w:eastAsia="en-GB" w:bidi="en-GB"/>
    </w:rPr>
  </w:style>
  <w:style w:type="character" w:styleId="Znakapoznpodarou">
    <w:name w:val="footnote reference"/>
    <w:basedOn w:val="Standardnpsmoodstavce"/>
    <w:uiPriority w:val="99"/>
    <w:unhideWhenUsed/>
    <w:rsid w:val="005442CB"/>
    <w:rPr>
      <w:vertAlign w:val="superscript"/>
    </w:rPr>
  </w:style>
  <w:style w:type="paragraph" w:styleId="Nadpisobsahu">
    <w:name w:val="TOC Heading"/>
    <w:basedOn w:val="Nadpis1"/>
    <w:next w:val="Normln"/>
    <w:uiPriority w:val="39"/>
    <w:unhideWhenUsed/>
    <w:qFormat/>
    <w:rsid w:val="005442CB"/>
    <w:pPr>
      <w:jc w:val="left"/>
      <w:outlineLvl w:val="9"/>
    </w:pPr>
    <w:rPr>
      <w:lang w:val="en-US" w:eastAsia="en-US" w:bidi="ar-SA"/>
    </w:rPr>
  </w:style>
  <w:style w:type="paragraph" w:styleId="Obsah1">
    <w:name w:val="toc 1"/>
    <w:basedOn w:val="Normln"/>
    <w:next w:val="Normln"/>
    <w:autoRedefine/>
    <w:uiPriority w:val="39"/>
    <w:unhideWhenUsed/>
    <w:rsid w:val="005442CB"/>
    <w:pPr>
      <w:tabs>
        <w:tab w:val="left" w:pos="426"/>
        <w:tab w:val="right" w:leader="dot" w:pos="9062"/>
      </w:tabs>
      <w:spacing w:after="100"/>
    </w:pPr>
  </w:style>
  <w:style w:type="character" w:styleId="Hypertextovodkaz">
    <w:name w:val="Hyperlink"/>
    <w:basedOn w:val="Standardnpsmoodstavce"/>
    <w:uiPriority w:val="99"/>
    <w:unhideWhenUsed/>
    <w:rsid w:val="005442CB"/>
    <w:rPr>
      <w:color w:val="0563C1" w:themeColor="hyperlink"/>
      <w:u w:val="single"/>
    </w:rPr>
  </w:style>
  <w:style w:type="character" w:styleId="Zstupntext">
    <w:name w:val="Placeholder Text"/>
    <w:basedOn w:val="Standardnpsmoodstavce"/>
    <w:uiPriority w:val="99"/>
    <w:semiHidden/>
    <w:rsid w:val="005535B2"/>
    <w:rPr>
      <w:color w:val="808080"/>
    </w:rPr>
  </w:style>
  <w:style w:type="paragraph" w:styleId="Textbubliny">
    <w:name w:val="Balloon Text"/>
    <w:basedOn w:val="Normln"/>
    <w:link w:val="TextbublinyChar"/>
    <w:uiPriority w:val="99"/>
    <w:semiHidden/>
    <w:unhideWhenUsed/>
    <w:rsid w:val="000B5815"/>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5815"/>
    <w:rPr>
      <w:rFonts w:ascii="Segoe UI" w:eastAsia="Calibri" w:hAnsi="Segoe UI" w:cs="Segoe UI"/>
      <w:sz w:val="18"/>
      <w:szCs w:val="18"/>
      <w:lang w:val="en-GB" w:eastAsia="en-GB" w:bidi="en-GB"/>
    </w:rPr>
  </w:style>
  <w:style w:type="character" w:styleId="Odkaznakoment">
    <w:name w:val="annotation reference"/>
    <w:uiPriority w:val="99"/>
    <w:semiHidden/>
    <w:unhideWhenUsed/>
    <w:rsid w:val="000B5815"/>
    <w:rPr>
      <w:sz w:val="16"/>
      <w:szCs w:val="16"/>
    </w:rPr>
  </w:style>
  <w:style w:type="paragraph" w:styleId="Textkomente">
    <w:name w:val="annotation text"/>
    <w:basedOn w:val="Normln"/>
    <w:link w:val="TextkomenteChar"/>
    <w:uiPriority w:val="99"/>
    <w:semiHidden/>
    <w:unhideWhenUsed/>
    <w:rsid w:val="000B5815"/>
    <w:pPr>
      <w:spacing w:line="240" w:lineRule="auto"/>
    </w:pPr>
    <w:rPr>
      <w:sz w:val="20"/>
      <w:szCs w:val="20"/>
    </w:rPr>
  </w:style>
  <w:style w:type="character" w:customStyle="1" w:styleId="TextkomenteChar">
    <w:name w:val="Text komentáře Char"/>
    <w:basedOn w:val="Standardnpsmoodstavce"/>
    <w:link w:val="Textkomente"/>
    <w:uiPriority w:val="99"/>
    <w:semiHidden/>
    <w:rsid w:val="000B5815"/>
    <w:rPr>
      <w:rFonts w:ascii="Calibri" w:eastAsia="Calibri" w:hAnsi="Calibri" w:cs="Times New Roman"/>
      <w:sz w:val="20"/>
      <w:szCs w:val="20"/>
      <w:lang w:val="en-GB" w:eastAsia="en-GB" w:bidi="en-GB"/>
    </w:rPr>
  </w:style>
  <w:style w:type="paragraph" w:styleId="Pedmtkomente">
    <w:name w:val="annotation subject"/>
    <w:basedOn w:val="Textkomente"/>
    <w:next w:val="Textkomente"/>
    <w:link w:val="PedmtkomenteChar"/>
    <w:uiPriority w:val="99"/>
    <w:semiHidden/>
    <w:unhideWhenUsed/>
    <w:rsid w:val="000B5815"/>
    <w:rPr>
      <w:b/>
      <w:bCs/>
    </w:rPr>
  </w:style>
  <w:style w:type="character" w:customStyle="1" w:styleId="PedmtkomenteChar">
    <w:name w:val="Předmět komentáře Char"/>
    <w:basedOn w:val="TextkomenteChar"/>
    <w:link w:val="Pedmtkomente"/>
    <w:uiPriority w:val="99"/>
    <w:semiHidden/>
    <w:rsid w:val="000B5815"/>
    <w:rPr>
      <w:rFonts w:ascii="Calibri" w:eastAsia="Calibri" w:hAnsi="Calibri" w:cs="Times New Roman"/>
      <w:b/>
      <w:bCs/>
      <w:sz w:val="20"/>
      <w:szCs w:val="20"/>
      <w:lang w:val="en-GB" w:eastAsia="en-GB" w:bidi="en-GB"/>
    </w:rPr>
  </w:style>
  <w:style w:type="table" w:styleId="Mkatabulky">
    <w:name w:val="Table Grid"/>
    <w:basedOn w:val="Normlntabulka"/>
    <w:uiPriority w:val="39"/>
    <w:rsid w:val="000B5815"/>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uiPriority w:val="99"/>
    <w:semiHidden/>
    <w:unhideWhenUsed/>
    <w:rsid w:val="000B5815"/>
    <w:pPr>
      <w:spacing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B5815"/>
    <w:rPr>
      <w:rFonts w:ascii="Tahoma" w:eastAsia="Calibri" w:hAnsi="Tahoma" w:cs="Tahoma"/>
      <w:sz w:val="16"/>
      <w:szCs w:val="16"/>
      <w:lang w:val="en-GB" w:eastAsia="en-GB" w:bidi="en-GB"/>
    </w:rPr>
  </w:style>
  <w:style w:type="paragraph" w:styleId="Titulek">
    <w:name w:val="caption"/>
    <w:basedOn w:val="Normln"/>
    <w:next w:val="Normln"/>
    <w:uiPriority w:val="35"/>
    <w:unhideWhenUsed/>
    <w:qFormat/>
    <w:rsid w:val="000B5815"/>
    <w:pPr>
      <w:spacing w:after="200" w:line="240" w:lineRule="auto"/>
    </w:pPr>
    <w:rPr>
      <w:b/>
      <w:bCs/>
      <w:color w:val="F3DEB3"/>
      <w:sz w:val="18"/>
      <w:szCs w:val="18"/>
    </w:rPr>
  </w:style>
  <w:style w:type="paragraph" w:styleId="Nzev">
    <w:name w:val="Title"/>
    <w:basedOn w:val="Normln"/>
    <w:next w:val="Normln"/>
    <w:link w:val="NzevChar"/>
    <w:uiPriority w:val="10"/>
    <w:qFormat/>
    <w:rsid w:val="000B5815"/>
    <w:pPr>
      <w:pBdr>
        <w:bottom w:val="single" w:sz="8" w:space="4" w:color="F3DEB3"/>
      </w:pBdr>
      <w:spacing w:after="300" w:line="240" w:lineRule="auto"/>
      <w:contextualSpacing/>
    </w:pPr>
    <w:rPr>
      <w:rFonts w:ascii="Calibri Light" w:eastAsia="Times New Roman" w:hAnsi="Calibri Light"/>
      <w:color w:val="579BA7"/>
      <w:spacing w:val="5"/>
      <w:kern w:val="28"/>
      <w:sz w:val="40"/>
      <w:szCs w:val="52"/>
    </w:rPr>
  </w:style>
  <w:style w:type="character" w:customStyle="1" w:styleId="NzevChar">
    <w:name w:val="Název Char"/>
    <w:basedOn w:val="Standardnpsmoodstavce"/>
    <w:link w:val="Nzev"/>
    <w:uiPriority w:val="10"/>
    <w:rsid w:val="000B5815"/>
    <w:rPr>
      <w:rFonts w:ascii="Calibri Light" w:eastAsia="Times New Roman" w:hAnsi="Calibri Light" w:cs="Times New Roman"/>
      <w:color w:val="579BA7"/>
      <w:spacing w:val="5"/>
      <w:kern w:val="28"/>
      <w:sz w:val="40"/>
      <w:szCs w:val="52"/>
      <w:lang w:val="en-GB" w:eastAsia="en-GB" w:bidi="en-GB"/>
    </w:rPr>
  </w:style>
  <w:style w:type="table" w:customStyle="1" w:styleId="LightList-Accent11">
    <w:name w:val="Light List - Accent 11"/>
    <w:basedOn w:val="Normlntabulka"/>
    <w:uiPriority w:val="61"/>
    <w:rsid w:val="000B5815"/>
    <w:rPr>
      <w:rFonts w:ascii="Calibri" w:eastAsia="Calibri" w:hAnsi="Calibri" w:cs="Times New Roman"/>
      <w:lang w:eastAsia="cs-CZ" w:bidi="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116783">
      <w:bodyDiv w:val="1"/>
      <w:marLeft w:val="0"/>
      <w:marRight w:val="0"/>
      <w:marTop w:val="0"/>
      <w:marBottom w:val="0"/>
      <w:divBdr>
        <w:top w:val="none" w:sz="0" w:space="0" w:color="auto"/>
        <w:left w:val="none" w:sz="0" w:space="0" w:color="auto"/>
        <w:bottom w:val="none" w:sz="0" w:space="0" w:color="auto"/>
        <w:right w:val="none" w:sz="0" w:space="0" w:color="auto"/>
      </w:divBdr>
    </w:div>
    <w:div w:id="45124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evakl\Documents\Luk&#225;&#353;%20Lev&#225;k\V&#253;zkumn&#233;%20infrastruktury\Metodika%20hodnocen&#237;%20velk&#253;ch%20v&#253;zkumn&#253;ch%20infrastruktur\Evaluation%20methodology%202021\2nd%20draft\velkevyzkumneinfrastruktury@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levakl\Documents\Luk&#225;&#353;%20Lev&#225;k\V&#253;zkumn&#233;%20infrastruktury\Metodika%20hodnocen&#237;%20velk&#253;ch%20v&#253;zkumn&#253;ch%20infrastruktur\Evaluation%20methodology%202021\velkevyzkumneinfrastruktury@msmt.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5AD65-C6F4-4125-9EBC-0913AF4A7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2935</Words>
  <Characters>17321</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Levák Lukáš</dc:creator>
  <cp:keywords/>
  <dc:description/>
  <cp:lastModifiedBy>Levák Lukáš</cp:lastModifiedBy>
  <cp:revision>10</cp:revision>
  <dcterms:created xsi:type="dcterms:W3CDTF">2020-02-27T06:52:00Z</dcterms:created>
  <dcterms:modified xsi:type="dcterms:W3CDTF">2020-04-14T08:10:00Z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